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86" w:type="dxa"/>
        <w:tblBorders>
          <w:top w:val="single" w:color="FFFFFF" w:themeColor="background1" w:sz="12"/>
          <w:left w:val="single" w:color="FFFFFF" w:themeColor="background1" w:sz="12"/>
          <w:bottom w:val="single" w:color="FFFFFF" w:themeColor="background1" w:sz="12"/>
          <w:right w:val="single" w:color="FFFFFF" w:themeColor="background1" w:sz="12"/>
          <w:insideH w:val="single" w:color="FFFFFF" w:themeColor="background1" w:sz="12"/>
          <w:insideV w:val="single" w:color="FFFFFF" w:themeColor="background1" w:sz="12"/>
        </w:tblBorders>
        <w:tblLayout w:type="fixed"/>
        <w:tblLook w:val="04A0" w:firstRow="1" w:lastRow="0" w:firstColumn="1" w:lastColumn="0" w:noHBand="0" w:noVBand="1"/>
      </w:tblPr>
      <w:tblGrid>
        <w:gridCol w:w="9686"/>
      </w:tblGrid>
      <w:tr w:rsidR="00270E52" w:rsidTr="2214B866" w14:paraId="41E30A7A" w14:textId="74CB2525">
        <w:trPr>
          <w:trHeight w:val="300"/>
        </w:trPr>
        <w:tc>
          <w:tcPr>
            <w:tcW w:w="9686" w:type="dxa"/>
            <w:tcMar/>
          </w:tcPr>
          <w:p w:rsidR="00270E52" w:rsidP="004B4EF9" w:rsidRDefault="00270E52" w14:paraId="4ABBAC74" w14:textId="77777777">
            <w:pPr>
              <w:pStyle w:val="Heading3"/>
              <w:spacing w:before="57"/>
              <w:ind w:left="34" w:right="176"/>
              <w:jc w:val="center"/>
            </w:pPr>
            <w:r>
              <w:t>INTRODUCTION</w:t>
            </w:r>
          </w:p>
          <w:p w:rsidR="00270E52" w:rsidP="004B4EF9" w:rsidRDefault="00270E52" w14:paraId="1CD3BA28" w14:textId="7F5F2F0F">
            <w:pPr>
              <w:pStyle w:val="BodyText"/>
              <w:spacing w:before="182" w:line="259" w:lineRule="auto"/>
              <w:ind w:left="34" w:right="176"/>
            </w:pPr>
            <w:r>
              <w:t>These guidelines facilitate mutual respect, good communication and professionalism among the Board</w:t>
            </w:r>
            <w:r>
              <w:rPr>
                <w:spacing w:val="-22"/>
              </w:rPr>
              <w:t xml:space="preserve"> </w:t>
            </w:r>
            <w:r>
              <w:t xml:space="preserve">and </w:t>
            </w:r>
            <w:r>
              <w:rPr>
                <w:spacing w:val="-5"/>
              </w:rPr>
              <w:t>staﬀ.</w:t>
            </w:r>
          </w:p>
          <w:p w:rsidR="00270E52" w:rsidP="004B4EF9" w:rsidRDefault="00270E52" w14:paraId="0199461C" w14:textId="31B4E039">
            <w:pPr>
              <w:pStyle w:val="BodyText"/>
              <w:spacing w:before="159" w:line="259" w:lineRule="auto"/>
              <w:ind w:left="34" w:right="176"/>
            </w:pPr>
            <w:r>
              <w:t xml:space="preserve">The Chief Executive Oﬃcer (CEO) is responsible for human resource management. </w:t>
            </w:r>
            <w:r>
              <w:rPr>
                <w:spacing w:val="-6"/>
              </w:rPr>
              <w:t xml:space="preserve">TAL </w:t>
            </w:r>
            <w:r>
              <w:t>complies with all relevant legislation.</w:t>
            </w:r>
          </w:p>
          <w:p w:rsidR="00270E52" w:rsidP="004B4EF9" w:rsidRDefault="00270E52" w14:paraId="70234EC6" w14:textId="77777777">
            <w:pPr>
              <w:pStyle w:val="BodyText"/>
              <w:spacing w:before="160" w:line="259" w:lineRule="auto"/>
              <w:ind w:left="34" w:right="176"/>
            </w:pPr>
            <w:r>
              <w:t>Human resource decisions are made within the overall budget framework, ensuring the sustainability of decisions.</w:t>
            </w:r>
          </w:p>
          <w:p w:rsidR="00270E52" w:rsidP="004B4EF9" w:rsidRDefault="00270E52" w14:paraId="72EB2478" w14:textId="77777777">
            <w:pPr>
              <w:pStyle w:val="BodyText"/>
              <w:spacing w:before="1"/>
              <w:ind w:left="34" w:right="176"/>
              <w:rPr>
                <w:rFonts w:ascii="Times New Roman"/>
                <w:sz w:val="18"/>
              </w:rPr>
            </w:pPr>
          </w:p>
        </w:tc>
      </w:tr>
      <w:tr w:rsidR="00270E52" w:rsidTr="2214B866" w14:paraId="637231CF" w14:textId="4677A6C6">
        <w:trPr>
          <w:trHeight w:val="300"/>
        </w:trPr>
        <w:tc>
          <w:tcPr>
            <w:tcW w:w="9686" w:type="dxa"/>
            <w:tcMar/>
          </w:tcPr>
          <w:p w:rsidR="00270E52" w:rsidP="004B4EF9" w:rsidRDefault="00270E52" w14:paraId="5398AF9C" w14:textId="77777777">
            <w:pPr>
              <w:pStyle w:val="Heading3"/>
              <w:spacing w:before="159"/>
              <w:ind w:left="34" w:right="176"/>
              <w:jc w:val="center"/>
            </w:pPr>
            <w:r>
              <w:t>EMPLOYEE TYPES</w:t>
            </w:r>
          </w:p>
          <w:p w:rsidR="00270E52" w:rsidP="004B4EF9" w:rsidRDefault="00270E52" w14:paraId="2395DE86" w14:textId="6F1E3F4C">
            <w:pPr>
              <w:pStyle w:val="BodyText"/>
              <w:spacing w:before="182" w:line="259" w:lineRule="auto"/>
              <w:ind w:left="34" w:right="176"/>
            </w:pPr>
            <w:r>
              <w:t>Permanent Employees: are employed on a continuous basis in either a full-time or part-time positions (minimum of 14 hours per week).</w:t>
            </w:r>
          </w:p>
          <w:p w:rsidR="00270E52" w:rsidP="004B4EF9" w:rsidRDefault="00270E52" w14:paraId="47866EE8" w14:textId="059DC5F1">
            <w:pPr>
              <w:pStyle w:val="BodyText"/>
              <w:spacing w:before="159"/>
              <w:ind w:left="34" w:right="176"/>
            </w:pPr>
            <w:r>
              <w:t>Term Employees: are hired for a speciﬁed term in either a full-time or part- time position.</w:t>
            </w:r>
          </w:p>
          <w:p w:rsidR="00270E52" w:rsidP="004B4EF9" w:rsidRDefault="00270E52" w14:paraId="0B5984EA" w14:textId="77777777">
            <w:pPr>
              <w:pStyle w:val="BodyText"/>
              <w:spacing w:before="181" w:line="259" w:lineRule="auto"/>
              <w:ind w:left="34" w:right="176"/>
            </w:pPr>
            <w:r>
              <w:t>Employees who are seconded to work at TAL will have their terms of employment deﬁned in a contract with their employer.</w:t>
            </w:r>
          </w:p>
          <w:p w:rsidR="00270E52" w:rsidP="004B4EF9" w:rsidRDefault="00270E52" w14:paraId="044CB531" w14:textId="1B6ADDD6">
            <w:pPr>
              <w:pStyle w:val="BodyText"/>
              <w:spacing w:before="161"/>
              <w:ind w:left="34" w:right="176"/>
            </w:pPr>
            <w:r>
              <w:t>Practicum Students are not employees. See the Student Placement Policy.</w:t>
            </w:r>
          </w:p>
          <w:p w:rsidR="00270E52" w:rsidP="004B4EF9" w:rsidRDefault="00270E52" w14:paraId="3E15BFF7" w14:textId="77777777">
            <w:pPr>
              <w:pStyle w:val="BodyText"/>
              <w:spacing w:before="1"/>
              <w:ind w:left="34" w:right="176"/>
              <w:rPr>
                <w:rFonts w:ascii="Times New Roman"/>
                <w:sz w:val="18"/>
              </w:rPr>
            </w:pPr>
          </w:p>
        </w:tc>
      </w:tr>
      <w:tr w:rsidR="00270E52" w:rsidTr="2214B866" w14:paraId="6EF38D0B" w14:textId="704C3DC8">
        <w:trPr>
          <w:trHeight w:val="300"/>
        </w:trPr>
        <w:tc>
          <w:tcPr>
            <w:tcW w:w="9686" w:type="dxa"/>
            <w:tcMar/>
          </w:tcPr>
          <w:p w:rsidR="00270E52" w:rsidP="004B4EF9" w:rsidRDefault="00270E52" w14:paraId="284B84DE" w14:textId="77777777">
            <w:pPr>
              <w:pStyle w:val="Heading3"/>
              <w:ind w:left="34" w:right="176"/>
              <w:jc w:val="center"/>
            </w:pPr>
          </w:p>
          <w:p w:rsidR="00270E52" w:rsidP="004B4EF9" w:rsidRDefault="00270E52" w14:paraId="1E924FEC" w14:textId="77777777">
            <w:pPr>
              <w:pStyle w:val="Heading3"/>
              <w:ind w:left="34" w:right="176"/>
              <w:jc w:val="center"/>
            </w:pPr>
            <w:r>
              <w:t>WORKING CONDITIONS</w:t>
            </w:r>
          </w:p>
          <w:p w:rsidR="00270E52" w:rsidP="004B4EF9" w:rsidRDefault="00270E52" w14:paraId="6E10C58E" w14:textId="77777777">
            <w:pPr>
              <w:spacing w:before="182"/>
              <w:ind w:left="34" w:right="176"/>
              <w:rPr>
                <w:b/>
              </w:rPr>
            </w:pPr>
            <w:r>
              <w:rPr>
                <w:b/>
              </w:rPr>
              <w:t>Hours of Work</w:t>
            </w:r>
          </w:p>
          <w:p w:rsidR="00270E52" w:rsidP="004B4EF9" w:rsidRDefault="00270E52" w14:paraId="1477DAF7" w14:textId="77777777">
            <w:pPr>
              <w:pStyle w:val="BodyText"/>
              <w:spacing w:before="181"/>
              <w:ind w:left="34" w:right="176"/>
            </w:pPr>
            <w:r>
              <w:t>Employees normally work 35 hours per week. The CEO may approve changes to regular hours.</w:t>
            </w:r>
          </w:p>
          <w:p w:rsidR="00270E52" w:rsidP="004B4EF9" w:rsidRDefault="00270E52" w14:paraId="5517EB4E" w14:textId="0F7301F3">
            <w:pPr>
              <w:pStyle w:val="BodyText"/>
              <w:spacing w:before="182" w:line="256" w:lineRule="auto"/>
              <w:ind w:left="34" w:right="176"/>
            </w:pPr>
            <w:r>
              <w:t>Employees are entitled to two 15-minute paid breaks and one 60-minute unpaid meal break in an 8-hour period.</w:t>
            </w:r>
          </w:p>
          <w:p w:rsidR="00270E52" w:rsidP="004B4EF9" w:rsidRDefault="00270E52" w14:paraId="2EEDAC31" w14:textId="77777777">
            <w:pPr>
              <w:pStyle w:val="BodyText"/>
              <w:spacing w:before="1"/>
              <w:ind w:left="34" w:right="176"/>
              <w:rPr>
                <w:rFonts w:ascii="Times New Roman"/>
                <w:sz w:val="18"/>
              </w:rPr>
            </w:pPr>
          </w:p>
        </w:tc>
      </w:tr>
      <w:tr w:rsidR="00270E52" w:rsidTr="2214B866" w14:paraId="3A100847" w14:textId="5AC848AB">
        <w:trPr>
          <w:trHeight w:val="300"/>
        </w:trPr>
        <w:tc>
          <w:tcPr>
            <w:tcW w:w="9686" w:type="dxa"/>
            <w:tcMar/>
          </w:tcPr>
          <w:p w:rsidR="00270E52" w:rsidP="004B4EF9" w:rsidRDefault="00270E52" w14:paraId="2A65944D" w14:textId="77777777">
            <w:pPr>
              <w:pStyle w:val="Heading3"/>
              <w:spacing w:before="165"/>
              <w:ind w:left="34" w:right="176"/>
            </w:pPr>
            <w:r>
              <w:t>Working from home</w:t>
            </w:r>
          </w:p>
          <w:p w:rsidR="00270E52" w:rsidP="004B4EF9" w:rsidRDefault="00270E52" w14:paraId="15F71874" w14:textId="39FEE796">
            <w:pPr>
              <w:pStyle w:val="BodyText"/>
              <w:spacing w:before="180"/>
              <w:ind w:left="34" w:right="176"/>
            </w:pPr>
            <w:r>
              <w:t>The CEO may approve working from home or other locations subject to operational requirements.</w:t>
            </w:r>
          </w:p>
          <w:p w:rsidR="00270E52" w:rsidP="004B4EF9" w:rsidRDefault="00270E52" w14:paraId="4371E2BF" w14:textId="77777777">
            <w:pPr>
              <w:pStyle w:val="BodyText"/>
              <w:spacing w:before="182" w:line="256" w:lineRule="auto"/>
              <w:ind w:left="34" w:right="176"/>
            </w:pPr>
            <w:r>
              <w:t xml:space="preserve">Employees working from home will sign the Work from Home Agreement, including an OHS review of the </w:t>
            </w:r>
            <w:r>
              <w:lastRenderedPageBreak/>
              <w:t>home workspace.</w:t>
            </w:r>
          </w:p>
          <w:p w:rsidR="00270E52" w:rsidP="004B4EF9" w:rsidRDefault="00270E52" w14:paraId="1076D683" w14:textId="77777777">
            <w:pPr>
              <w:pStyle w:val="BodyText"/>
              <w:spacing w:before="1"/>
              <w:ind w:left="34" w:right="176"/>
              <w:rPr>
                <w:rFonts w:ascii="Times New Roman"/>
                <w:sz w:val="18"/>
              </w:rPr>
            </w:pPr>
          </w:p>
        </w:tc>
      </w:tr>
      <w:tr w:rsidR="00270E52" w:rsidTr="2214B866" w14:paraId="519A81F7" w14:textId="053E9B11">
        <w:trPr>
          <w:trHeight w:val="300"/>
        </w:trPr>
        <w:tc>
          <w:tcPr>
            <w:tcW w:w="9686" w:type="dxa"/>
            <w:tcMar/>
          </w:tcPr>
          <w:p w:rsidR="00270E52" w:rsidP="004B4EF9" w:rsidRDefault="00270E52" w14:paraId="19E513C1" w14:textId="77777777">
            <w:pPr>
              <w:pStyle w:val="Heading3"/>
              <w:spacing w:before="165"/>
              <w:ind w:left="34" w:right="176"/>
            </w:pPr>
            <w:r>
              <w:t>Equity, Diversity, and Inclusion</w:t>
            </w:r>
          </w:p>
          <w:p w:rsidR="00270E52" w:rsidP="004B4EF9" w:rsidRDefault="00270E52" w14:paraId="04338432" w14:textId="64D350E4">
            <w:pPr>
              <w:pStyle w:val="BodyText"/>
              <w:spacing w:before="180"/>
              <w:ind w:left="34" w:right="176"/>
            </w:pPr>
            <w:r>
              <w:t>All HR activities will be reviewed to ensure support for equity, diversity, and inclusion.</w:t>
            </w:r>
          </w:p>
          <w:p w:rsidR="00270E52" w:rsidP="004B4EF9" w:rsidRDefault="00270E52" w14:paraId="476324AA" w14:textId="79C2A000">
            <w:pPr>
              <w:pStyle w:val="BodyText"/>
              <w:spacing w:before="183" w:line="259" w:lineRule="auto"/>
              <w:ind w:left="34" w:right="176"/>
            </w:pPr>
            <w:r>
              <w:rPr>
                <w:spacing w:val="-4"/>
              </w:rPr>
              <w:t xml:space="preserve">Vacant </w:t>
            </w:r>
            <w:r>
              <w:t xml:space="preserve">positions will be reviewed prior to posting </w:t>
            </w:r>
            <w:r>
              <w:rPr>
                <w:spacing w:val="-3"/>
              </w:rPr>
              <w:t xml:space="preserve">to </w:t>
            </w:r>
            <w:r>
              <w:t>ensure that all requirements are bona ﬁde job requirements.</w:t>
            </w:r>
          </w:p>
          <w:p w:rsidR="00270E52" w:rsidP="2214B866" w:rsidRDefault="00270E52" w14:noSpellErr="1" w14:paraId="1D2EB657" w14:textId="1BA63776">
            <w:pPr>
              <w:pStyle w:val="BodyText"/>
              <w:spacing w:before="1"/>
              <w:ind w:left="34" w:right="176"/>
              <w:rPr>
                <w:rFonts w:ascii="Times New Roman"/>
                <w:sz w:val="18"/>
                <w:szCs w:val="18"/>
              </w:rPr>
            </w:pPr>
          </w:p>
          <w:p w:rsidR="00270E52" w:rsidP="2214B866" w:rsidRDefault="00270E52" w14:paraId="141A5779" w14:textId="096C9BF3">
            <w:pPr>
              <w:pStyle w:val="BodyText"/>
              <w:spacing w:before="1"/>
              <w:ind w:left="34" w:right="176"/>
              <w:rPr>
                <w:rFonts w:ascii="Times New Roman"/>
                <w:sz w:val="18"/>
                <w:szCs w:val="18"/>
              </w:rPr>
            </w:pPr>
          </w:p>
        </w:tc>
      </w:tr>
      <w:tr w:rsidR="005F3C1D" w:rsidTr="2214B866" w14:paraId="6C4EA165" w14:textId="77777777">
        <w:trPr>
          <w:trHeight w:val="300"/>
        </w:trPr>
        <w:tc>
          <w:tcPr>
            <w:tcW w:w="9686" w:type="dxa"/>
            <w:tcMar/>
          </w:tcPr>
          <w:p w:rsidR="005F3C1D" w:rsidP="004B4EF9" w:rsidRDefault="005F3C1D" w14:textId="77777777" w14:noSpellErr="1" w14:paraId="5B795A5B">
            <w:pPr>
              <w:pStyle w:val="Heading3"/>
              <w:spacing w:before="46"/>
              <w:ind w:left="34" w:right="176"/>
            </w:pPr>
            <w:r w:rsidR="0AF740BE">
              <w:rPr/>
              <w:t>Performance Review</w:t>
            </w:r>
          </w:p>
          <w:p w:rsidR="005F3C1D" w:rsidP="004B4EF9" w:rsidRDefault="005F3C1D" w14:paraId="7D1293F6" w14:textId="5E285E90">
            <w:pPr>
              <w:pStyle w:val="Heading3"/>
              <w:spacing w:before="46"/>
              <w:ind w:left="34" w:right="176"/>
              <w:rPr>
                <w:b w:val="0"/>
                <w:bCs w:val="0"/>
              </w:rPr>
            </w:pPr>
            <w:r w:rsidR="0AF740BE">
              <w:rPr>
                <w:b w:val="0"/>
                <w:bCs w:val="0"/>
              </w:rPr>
              <w:t>Employees will have an annual performance review</w:t>
            </w:r>
            <w:r w:rsidR="67E99898">
              <w:rPr>
                <w:b w:val="0"/>
                <w:bCs w:val="0"/>
              </w:rPr>
              <w:t xml:space="preserve"> completed by May 31</w:t>
            </w:r>
            <w:r w:rsidRPr="2214B866" w:rsidR="67E99898">
              <w:rPr>
                <w:b w:val="0"/>
                <w:bCs w:val="0"/>
                <w:vertAlign w:val="superscript"/>
              </w:rPr>
              <w:t>st</w:t>
            </w:r>
            <w:r w:rsidR="0AF740BE">
              <w:rPr>
                <w:b w:val="0"/>
                <w:bCs w:val="0"/>
              </w:rPr>
              <w:t>. Performance reviews will use the Annual Performance Review procedure.</w:t>
            </w:r>
          </w:p>
          <w:p w:rsidR="005F3C1D" w:rsidP="004B4EF9" w:rsidRDefault="005F3C1D" w14:paraId="323BA8D4" w14:textId="03C016EC">
            <w:pPr>
              <w:pStyle w:val="Heading3"/>
              <w:spacing w:before="46"/>
              <w:ind w:left="34" w:right="176"/>
            </w:pPr>
          </w:p>
        </w:tc>
      </w:tr>
      <w:tr w:rsidR="00270E52" w:rsidTr="2214B866" w14:paraId="47469171" w14:textId="009D3DB7">
        <w:trPr>
          <w:trHeight w:val="300"/>
        </w:trPr>
        <w:tc>
          <w:tcPr>
            <w:tcW w:w="9686" w:type="dxa"/>
            <w:tcMar/>
          </w:tcPr>
          <w:p w:rsidR="00270E52" w:rsidP="004B4EF9" w:rsidRDefault="00270E52" w14:paraId="1C4FFFBD" w14:textId="77777777">
            <w:pPr>
              <w:pStyle w:val="Heading3"/>
              <w:spacing w:before="46"/>
              <w:ind w:left="34" w:right="176"/>
            </w:pPr>
            <w:r>
              <w:t>Leave without pay</w:t>
            </w:r>
          </w:p>
          <w:p w:rsidR="00270E52" w:rsidP="004B4EF9" w:rsidRDefault="00270E52" w14:paraId="4412C229" w14:textId="77777777">
            <w:pPr>
              <w:pStyle w:val="BodyText"/>
              <w:spacing w:before="180" w:line="259" w:lineRule="auto"/>
              <w:ind w:left="34" w:right="176"/>
              <w:jc w:val="both"/>
            </w:pPr>
            <w:r>
              <w:t xml:space="preserve">The CEO </w:t>
            </w:r>
            <w:r>
              <w:rPr>
                <w:spacing w:val="-3"/>
              </w:rPr>
              <w:t xml:space="preserve">may </w:t>
            </w:r>
            <w:r>
              <w:t xml:space="preserve">approve leave without </w:t>
            </w:r>
            <w:r>
              <w:rPr>
                <w:spacing w:val="-6"/>
              </w:rPr>
              <w:t xml:space="preserve">pay, </w:t>
            </w:r>
            <w:r>
              <w:t xml:space="preserve">or reduced hours of work, subject </w:t>
            </w:r>
            <w:r>
              <w:rPr>
                <w:spacing w:val="-3"/>
              </w:rPr>
              <w:t xml:space="preserve">to </w:t>
            </w:r>
            <w:r>
              <w:t xml:space="preserve">operational </w:t>
            </w:r>
            <w:r>
              <w:rPr>
                <w:spacing w:val="-11"/>
              </w:rPr>
              <w:t xml:space="preserve">requirements. </w:t>
            </w:r>
            <w:r>
              <w:t xml:space="preserve">A plan to use vacation allotment and earned time oﬀ in lieu of overtime must be included in any request for leave without </w:t>
            </w:r>
            <w:r>
              <w:rPr>
                <w:spacing w:val="-5"/>
              </w:rPr>
              <w:t>pay.</w:t>
            </w:r>
          </w:p>
          <w:p w:rsidR="00270E52" w:rsidP="004B4EF9" w:rsidRDefault="00270E52" w14:paraId="1EAF8A32" w14:textId="77777777">
            <w:pPr>
              <w:pStyle w:val="BodyText"/>
              <w:spacing w:before="160" w:line="259" w:lineRule="auto"/>
              <w:ind w:left="34" w:right="176"/>
            </w:pPr>
            <w:r>
              <w:t>The employee and the CEO will sign a revised terms of employment agreement for approved leave without pay.</w:t>
            </w:r>
          </w:p>
          <w:p w:rsidR="00270E52" w:rsidP="004B4EF9" w:rsidRDefault="00270E52" w14:paraId="2F78C5BC" w14:textId="77777777">
            <w:pPr>
              <w:pStyle w:val="BodyText"/>
              <w:spacing w:before="1"/>
              <w:ind w:left="34" w:right="176"/>
              <w:rPr>
                <w:rFonts w:ascii="Times New Roman"/>
                <w:sz w:val="18"/>
              </w:rPr>
            </w:pPr>
          </w:p>
        </w:tc>
      </w:tr>
      <w:tr w:rsidR="00270E52" w:rsidTr="2214B866" w14:paraId="1F0B9EAB" w14:textId="5D2113CC">
        <w:trPr>
          <w:trHeight w:val="300"/>
        </w:trPr>
        <w:tc>
          <w:tcPr>
            <w:tcW w:w="9686" w:type="dxa"/>
            <w:tcMar/>
          </w:tcPr>
          <w:p w:rsidR="00270E52" w:rsidP="004B4EF9" w:rsidRDefault="00270E52" w14:paraId="650D8928" w14:textId="77777777">
            <w:pPr>
              <w:pStyle w:val="Heading3"/>
              <w:spacing w:before="161"/>
              <w:ind w:left="34" w:right="176"/>
            </w:pPr>
            <w:r>
              <w:t>Job-protected leaves</w:t>
            </w:r>
          </w:p>
          <w:p w:rsidR="00270E52" w:rsidP="004B4EF9" w:rsidRDefault="00270E52" w14:paraId="5353B040" w14:textId="2D4864B0">
            <w:pPr>
              <w:pStyle w:val="BodyText"/>
              <w:spacing w:before="180" w:line="259" w:lineRule="auto"/>
              <w:ind w:left="34" w:right="176"/>
            </w:pPr>
            <w:r>
              <w:t xml:space="preserve">Employees are entitled to job-protected leaves in accordance with legislation. The CEO </w:t>
            </w:r>
            <w:r>
              <w:rPr>
                <w:spacing w:val="-3"/>
              </w:rPr>
              <w:t xml:space="preserve">may grant </w:t>
            </w:r>
            <w:r>
              <w:t>additional leave.</w:t>
            </w:r>
          </w:p>
          <w:p w:rsidR="00270E52" w:rsidP="004B4EF9" w:rsidRDefault="00270E52" w14:paraId="4C9D7698" w14:textId="472E92C0">
            <w:pPr>
              <w:pStyle w:val="BodyText"/>
              <w:spacing w:before="159" w:line="259" w:lineRule="auto"/>
              <w:ind w:left="34" w:right="176"/>
            </w:pPr>
            <w:r>
              <w:t xml:space="preserve">Employees must reimburse </w:t>
            </w:r>
            <w:r>
              <w:rPr>
                <w:spacing w:val="-6"/>
              </w:rPr>
              <w:t xml:space="preserve">TAL </w:t>
            </w:r>
            <w:r>
              <w:rPr>
                <w:spacing w:val="-3"/>
              </w:rPr>
              <w:t xml:space="preserve">for any </w:t>
            </w:r>
            <w:r>
              <w:t xml:space="preserve">jury duty pay received from the courts. Overtime is not accrued for jury </w:t>
            </w:r>
            <w:r>
              <w:rPr>
                <w:spacing w:val="-4"/>
              </w:rPr>
              <w:t>duty.</w:t>
            </w:r>
          </w:p>
          <w:p w:rsidR="00270E52" w:rsidP="004B4EF9" w:rsidRDefault="00270E52" w14:paraId="79467536" w14:textId="77777777">
            <w:pPr>
              <w:pStyle w:val="BodyText"/>
              <w:spacing w:before="1"/>
              <w:ind w:left="34" w:right="176"/>
              <w:rPr>
                <w:rFonts w:ascii="Times New Roman"/>
                <w:sz w:val="18"/>
              </w:rPr>
            </w:pPr>
          </w:p>
        </w:tc>
      </w:tr>
      <w:tr w:rsidR="00270E52" w:rsidTr="2214B866" w14:paraId="0B771F8F" w14:textId="5259E15A">
        <w:trPr>
          <w:trHeight w:val="300"/>
        </w:trPr>
        <w:tc>
          <w:tcPr>
            <w:tcW w:w="9686" w:type="dxa"/>
            <w:tcMar/>
          </w:tcPr>
          <w:p w:rsidR="00270E52" w:rsidP="004B4EF9" w:rsidRDefault="00270E52" w14:paraId="15209FCC" w14:textId="77777777">
            <w:pPr>
              <w:pStyle w:val="Heading3"/>
              <w:ind w:left="34" w:right="176"/>
              <w:jc w:val="center"/>
            </w:pPr>
            <w:r>
              <w:t>COMPENSATION</w:t>
            </w:r>
          </w:p>
          <w:p w:rsidR="00270E52" w:rsidP="004B4EF9" w:rsidRDefault="00270E52" w14:paraId="1F9F115B" w14:textId="77777777">
            <w:pPr>
              <w:pStyle w:val="BodyText"/>
              <w:spacing w:before="181"/>
              <w:ind w:left="34" w:right="176"/>
            </w:pPr>
            <w:r>
              <w:t>TAL provides fair and equitable compensation based on internal equity and market comparison.</w:t>
            </w:r>
          </w:p>
          <w:p w:rsidR="00270E52" w:rsidP="004B4EF9" w:rsidRDefault="00270E52" w14:paraId="34698509" w14:textId="77777777">
            <w:pPr>
              <w:pStyle w:val="BodyText"/>
              <w:spacing w:before="182" w:line="256" w:lineRule="auto"/>
              <w:ind w:left="34" w:right="176"/>
            </w:pPr>
            <w:r>
              <w:t>Compensation is reviewed annually as part of the budget process. The CEO determines the position of each job on the grid.</w:t>
            </w:r>
          </w:p>
          <w:p w:rsidR="00270E52" w:rsidP="004B4EF9" w:rsidRDefault="00270E52" w14:paraId="4F216DDB" w14:textId="77777777">
            <w:pPr>
              <w:pStyle w:val="BodyText"/>
              <w:spacing w:before="165"/>
              <w:ind w:left="34" w:right="176"/>
            </w:pPr>
            <w:r>
              <w:t xml:space="preserve">Annual increments are dependent on a successful </w:t>
            </w:r>
            <w:r>
              <w:lastRenderedPageBreak/>
              <w:t>performance review.</w:t>
            </w:r>
          </w:p>
          <w:p w:rsidR="00270E52" w:rsidP="004B4EF9" w:rsidRDefault="00270E52" w14:paraId="50803E41" w14:textId="618A971E">
            <w:pPr>
              <w:pStyle w:val="BodyText"/>
              <w:spacing w:before="180" w:line="259" w:lineRule="auto"/>
              <w:ind w:left="34" w:right="176"/>
            </w:pPr>
            <w:r>
              <w:rPr>
                <w:spacing w:val="-6"/>
              </w:rPr>
              <w:t xml:space="preserve">TAL </w:t>
            </w:r>
            <w:r>
              <w:t xml:space="preserve">pays an additional amount for a temporary higher level of responsibility assigned for more than one month (Acting Pay). This will be noted in an agreement signed by the employee and the </w:t>
            </w:r>
            <w:r>
              <w:rPr>
                <w:spacing w:val="-3"/>
              </w:rPr>
              <w:t>CEO.</w:t>
            </w:r>
          </w:p>
          <w:p w:rsidR="00270E52" w:rsidP="004B4EF9" w:rsidRDefault="00270E52" w14:paraId="57DB19BC" w14:textId="77777777">
            <w:pPr>
              <w:pStyle w:val="BodyText"/>
              <w:ind w:left="34" w:right="176"/>
              <w:rPr>
                <w:sz w:val="28"/>
              </w:rPr>
            </w:pPr>
          </w:p>
        </w:tc>
      </w:tr>
      <w:tr w:rsidR="00270E52" w:rsidTr="2214B866" w14:paraId="1DB919E8" w14:textId="26ACF4A7">
        <w:trPr>
          <w:trHeight w:val="300"/>
        </w:trPr>
        <w:tc>
          <w:tcPr>
            <w:tcW w:w="9686" w:type="dxa"/>
            <w:tcMar/>
          </w:tcPr>
          <w:p w:rsidR="00270E52" w:rsidP="004B4EF9" w:rsidRDefault="00270E52" w14:paraId="48EE80D9" w14:textId="77777777">
            <w:pPr>
              <w:pStyle w:val="Heading3"/>
              <w:spacing w:before="159"/>
              <w:ind w:left="34" w:right="176"/>
            </w:pPr>
            <w:r>
              <w:t>Professional Development</w:t>
            </w:r>
          </w:p>
          <w:p w:rsidR="00270E52" w:rsidP="004B4EF9" w:rsidRDefault="00270E52" w14:paraId="00D1DD54" w14:textId="77777777">
            <w:pPr>
              <w:pStyle w:val="BodyText"/>
              <w:spacing w:before="183" w:line="259" w:lineRule="auto"/>
              <w:ind w:left="34" w:right="176"/>
            </w:pPr>
            <w:r>
              <w:t>Each employee is allocated an annual amount for professional development; determined by the Board during the budget process. It will be pro-rated for part-time employees.</w:t>
            </w:r>
          </w:p>
          <w:p w:rsidR="00270E52" w:rsidP="004B4EF9" w:rsidRDefault="00270E52" w14:paraId="0E24807D" w14:textId="77777777">
            <w:pPr>
              <w:pStyle w:val="BodyText"/>
              <w:spacing w:before="159" w:line="259" w:lineRule="auto"/>
              <w:ind w:left="34" w:right="176"/>
            </w:pPr>
            <w:r>
              <w:t xml:space="preserve">Professional development funds can be spent on </w:t>
            </w:r>
            <w:r>
              <w:rPr>
                <w:spacing w:val="-3"/>
              </w:rPr>
              <w:t xml:space="preserve">any </w:t>
            </w:r>
            <w:r>
              <w:t xml:space="preserve">learning activity that contributes </w:t>
            </w:r>
            <w:r>
              <w:rPr>
                <w:spacing w:val="-3"/>
              </w:rPr>
              <w:t xml:space="preserve">to </w:t>
            </w:r>
            <w:r>
              <w:rPr>
                <w:spacing w:val="-10"/>
              </w:rPr>
              <w:t xml:space="preserve">TAL’s </w:t>
            </w:r>
            <w:r>
              <w:t xml:space="preserve">goals and is approved by the </w:t>
            </w:r>
            <w:r>
              <w:rPr>
                <w:spacing w:val="-3"/>
              </w:rPr>
              <w:t>CEO.</w:t>
            </w:r>
          </w:p>
          <w:p w:rsidR="00270E52" w:rsidP="004B4EF9" w:rsidRDefault="00270E52" w14:paraId="2961EBE4" w14:textId="77777777">
            <w:pPr>
              <w:pStyle w:val="BodyText"/>
              <w:spacing w:before="159"/>
              <w:ind w:left="34" w:right="176"/>
            </w:pPr>
            <w:r>
              <w:t>Unspent amounts can be carried over for one year.</w:t>
            </w:r>
          </w:p>
          <w:p w:rsidR="00270E52" w:rsidP="004B4EF9" w:rsidRDefault="00270E52" w14:paraId="740277C1" w14:textId="77777777">
            <w:pPr>
              <w:pStyle w:val="BodyText"/>
              <w:ind w:left="34" w:right="176"/>
              <w:rPr>
                <w:sz w:val="28"/>
              </w:rPr>
            </w:pPr>
          </w:p>
        </w:tc>
      </w:tr>
      <w:tr w:rsidR="00270E52" w:rsidTr="2214B866" w14:paraId="2D6E2E0B" w14:textId="37A6AAF3">
        <w:trPr>
          <w:trHeight w:val="300"/>
        </w:trPr>
        <w:tc>
          <w:tcPr>
            <w:tcW w:w="9686" w:type="dxa"/>
            <w:tcMar/>
          </w:tcPr>
          <w:p w:rsidR="2214B866" w:rsidP="2214B866" w:rsidRDefault="2214B866" w14:paraId="3A11F014" w14:textId="545DAD55">
            <w:pPr>
              <w:pStyle w:val="Heading3"/>
              <w:spacing w:before="182"/>
              <w:ind w:left="34" w:right="176"/>
            </w:pPr>
          </w:p>
          <w:p w:rsidR="00270E52" w:rsidP="004B4EF9" w:rsidRDefault="00270E52" w14:paraId="43358014" w14:textId="77777777">
            <w:pPr>
              <w:pStyle w:val="Heading3"/>
              <w:spacing w:before="182"/>
              <w:ind w:left="34" w:right="176"/>
            </w:pPr>
            <w:r>
              <w:t>Overtime</w:t>
            </w:r>
          </w:p>
          <w:p w:rsidR="00270E52" w:rsidP="004B4EF9" w:rsidRDefault="00270E52" w14:paraId="767F544E" w14:textId="77777777">
            <w:pPr>
              <w:pStyle w:val="BodyText"/>
              <w:spacing w:before="181" w:line="259" w:lineRule="auto"/>
              <w:ind w:left="34" w:right="176"/>
            </w:pPr>
            <w:r>
              <w:t>Overtime is managed in accordance with legislation and the Individual Overtime Agreement. Employees can accrue a maximum of 35 hours. Staﬀ will use in-lieu time ahead of vacation.</w:t>
            </w:r>
          </w:p>
          <w:p w:rsidR="00270E52" w:rsidP="004B4EF9" w:rsidRDefault="00270E52" w14:paraId="0DD23AC3" w14:textId="77777777">
            <w:pPr>
              <w:pStyle w:val="BodyText"/>
              <w:spacing w:before="159" w:line="259" w:lineRule="auto"/>
              <w:ind w:left="34" w:right="176"/>
            </w:pPr>
            <w:r>
              <w:t xml:space="preserve">In-lieu time is not granted </w:t>
            </w:r>
            <w:r>
              <w:rPr>
                <w:spacing w:val="-3"/>
              </w:rPr>
              <w:t xml:space="preserve">for </w:t>
            </w:r>
            <w:r>
              <w:t xml:space="preserve">training and professional development activities, </w:t>
            </w:r>
            <w:r>
              <w:rPr>
                <w:spacing w:val="-3"/>
              </w:rPr>
              <w:t xml:space="preserve">travel to </w:t>
            </w:r>
            <w:r>
              <w:rPr>
                <w:spacing w:val="-11"/>
              </w:rPr>
              <w:t>conferences or j</w:t>
            </w:r>
            <w:r>
              <w:t>ury</w:t>
            </w:r>
            <w:r>
              <w:rPr>
                <w:spacing w:val="1"/>
              </w:rPr>
              <w:t xml:space="preserve"> </w:t>
            </w:r>
            <w:r>
              <w:rPr>
                <w:spacing w:val="-4"/>
              </w:rPr>
              <w:t>duty.</w:t>
            </w:r>
          </w:p>
          <w:p w:rsidR="00270E52" w:rsidP="004B4EF9" w:rsidRDefault="00270E52" w14:paraId="5524F938" w14:textId="77777777">
            <w:pPr>
              <w:pStyle w:val="BodyText"/>
              <w:spacing w:before="159" w:line="259" w:lineRule="auto"/>
              <w:ind w:left="34" w:right="176"/>
            </w:pPr>
            <w:r>
              <w:t xml:space="preserve">The CEO and Finance Manager are designated management positions and are not entitled </w:t>
            </w:r>
            <w:r>
              <w:rPr>
                <w:spacing w:val="-3"/>
              </w:rPr>
              <w:t xml:space="preserve">to overtime. TAL </w:t>
            </w:r>
            <w:r>
              <w:t xml:space="preserve">provides 5 days oﬀ per year in-lieu of overtime. These days </w:t>
            </w:r>
            <w:r>
              <w:rPr>
                <w:spacing w:val="-3"/>
              </w:rPr>
              <w:t xml:space="preserve">may </w:t>
            </w:r>
            <w:r>
              <w:t xml:space="preserve">not be carried into the next </w:t>
            </w:r>
            <w:r>
              <w:rPr>
                <w:spacing w:val="-6"/>
              </w:rPr>
              <w:t>year.</w:t>
            </w:r>
          </w:p>
          <w:p w:rsidR="00270E52" w:rsidP="2214B866" w:rsidRDefault="00270E52" w14:paraId="6123973F" w14:noSpellErr="1" w14:textId="67A96016">
            <w:pPr>
              <w:pStyle w:val="BodyText"/>
              <w:spacing w:before="159" w:line="259" w:lineRule="auto"/>
              <w:ind w:left="34" w:right="176"/>
            </w:pPr>
          </w:p>
        </w:tc>
      </w:tr>
      <w:tr w:rsidR="00270E52" w:rsidTr="2214B866" w14:paraId="6B7867C6" w14:textId="57A4B522">
        <w:trPr>
          <w:trHeight w:val="300"/>
        </w:trPr>
        <w:tc>
          <w:tcPr>
            <w:tcW w:w="9686" w:type="dxa"/>
            <w:tcMar/>
          </w:tcPr>
          <w:p w:rsidR="00270E52" w:rsidP="004B4EF9" w:rsidRDefault="00270E52" w14:paraId="2C111BA0" w14:textId="77777777">
            <w:pPr>
              <w:pStyle w:val="Heading3"/>
              <w:spacing w:before="46"/>
              <w:ind w:left="34" w:right="176"/>
            </w:pPr>
            <w:r>
              <w:t>Reimbursement of expenses</w:t>
            </w:r>
          </w:p>
          <w:p w:rsidR="00270E52" w:rsidP="004B4EF9" w:rsidRDefault="00270E52" w14:paraId="275D8E96" w14:textId="77777777">
            <w:pPr>
              <w:pStyle w:val="BodyText"/>
              <w:spacing w:before="180" w:line="259" w:lineRule="auto"/>
              <w:ind w:left="34" w:right="176"/>
            </w:pPr>
            <w:r>
              <w:t>TAL reimburses employees for expenses incurred on TAL business. See to the Finance Policy and Reimbursement of Expenses Policy.</w:t>
            </w:r>
          </w:p>
          <w:p w:rsidR="00270E52" w:rsidP="004B4EF9" w:rsidRDefault="00270E52" w14:paraId="5EE9386A" w14:textId="77777777">
            <w:pPr>
              <w:pStyle w:val="Heading3"/>
              <w:spacing w:before="162"/>
              <w:ind w:left="34" w:right="176"/>
            </w:pPr>
            <w:r>
              <w:t>Employee Group Beneﬁt Plan</w:t>
            </w:r>
          </w:p>
          <w:p w:rsidR="00270E52" w:rsidP="004B4EF9" w:rsidRDefault="00270E52" w14:paraId="34261F96" w14:textId="77777777">
            <w:pPr>
              <w:pStyle w:val="BodyText"/>
              <w:spacing w:before="4"/>
              <w:ind w:left="34" w:right="176"/>
              <w:rPr>
                <w:b/>
                <w:sz w:val="16"/>
              </w:rPr>
            </w:pPr>
          </w:p>
          <w:p w:rsidR="00270E52" w:rsidP="004B4EF9" w:rsidRDefault="00270E52" w14:paraId="3596989B" w14:textId="77777777">
            <w:pPr>
              <w:pStyle w:val="BodyText"/>
              <w:spacing w:line="259" w:lineRule="auto"/>
              <w:ind w:left="34" w:right="176"/>
            </w:pPr>
            <w:r>
              <w:t xml:space="preserve">TAL may, from time to time, change components of the benefit package, including cost-share. Insured benefits </w:t>
            </w:r>
            <w:r>
              <w:lastRenderedPageBreak/>
              <w:t xml:space="preserve">are subject to and governed by the terms and conditions of the policies or contracts </w:t>
            </w:r>
            <w:proofErr w:type="gramStart"/>
            <w:r>
              <w:t>entered into</w:t>
            </w:r>
            <w:proofErr w:type="gramEnd"/>
            <w:r>
              <w:t xml:space="preserve"> with the underwriters of the plans.</w:t>
            </w:r>
          </w:p>
          <w:p w:rsidR="00270E52" w:rsidP="004B4EF9" w:rsidRDefault="00270E52" w14:paraId="6D69475A" w14:textId="77777777">
            <w:pPr>
              <w:pStyle w:val="BodyText"/>
              <w:spacing w:before="161" w:line="256" w:lineRule="auto"/>
              <w:ind w:left="34" w:right="176"/>
            </w:pPr>
            <w:r>
              <w:t>Permanent, full-time employees working a minimum of 20 hours per week are eligible for Group Benefits following a waiting period of 3 months continuous service.</w:t>
            </w:r>
          </w:p>
          <w:p w:rsidR="00270E52" w:rsidP="004B4EF9" w:rsidRDefault="00270E52" w14:paraId="02208512" w14:textId="77777777">
            <w:pPr>
              <w:pStyle w:val="BodyText"/>
              <w:spacing w:before="163"/>
              <w:ind w:left="34" w:right="176"/>
            </w:pPr>
            <w:r>
              <w:t>Group Benefit Components 100% funded by TAL:</w:t>
            </w:r>
          </w:p>
          <w:p w:rsidR="00270E52" w:rsidP="2214B866" w:rsidRDefault="00270E52" w14:paraId="349DA722" w14:textId="77777777" w14:noSpellErr="1">
            <w:pPr>
              <w:pStyle w:val="ListParagraph"/>
              <w:numPr>
                <w:ilvl w:val="0"/>
                <w:numId w:val="25"/>
              </w:numPr>
              <w:tabs>
                <w:tab w:val="left" w:pos="1319"/>
                <w:tab w:val="left" w:pos="1321"/>
              </w:tabs>
              <w:spacing w:before="185"/>
              <w:ind w:right="176"/>
              <w:rPr>
                <w:sz w:val="22"/>
                <w:szCs w:val="22"/>
              </w:rPr>
            </w:pPr>
            <w:r w:rsidR="00270E52">
              <w:rPr/>
              <w:t>Extended Health Care</w:t>
            </w:r>
            <w:r w:rsidR="00270E52">
              <w:rPr>
                <w:spacing w:val="-6"/>
              </w:rPr>
              <w:t xml:space="preserve"> </w:t>
            </w:r>
            <w:r w:rsidR="00270E52">
              <w:rPr/>
              <w:t>(EHC)</w:t>
            </w:r>
          </w:p>
          <w:p w:rsidR="00270E52" w:rsidP="2214B866" w:rsidRDefault="00270E52" w14:textId="77777777" w14:paraId="0C6AC759">
            <w:pPr>
              <w:pStyle w:val="ListParagraph"/>
              <w:numPr>
                <w:ilvl w:val="0"/>
                <w:numId w:val="25"/>
              </w:numPr>
              <w:tabs>
                <w:tab w:val="left" w:pos="1319"/>
                <w:tab w:val="left" w:pos="1321"/>
              </w:tabs>
              <w:spacing w:before="14"/>
              <w:ind w:right="176"/>
              <w:rPr>
                <w:sz w:val="22"/>
                <w:szCs w:val="22"/>
              </w:rPr>
            </w:pPr>
            <w:r w:rsidR="00270E52">
              <w:rPr/>
              <w:t>Dental</w:t>
            </w:r>
            <w:r w:rsidR="00270E52">
              <w:rPr>
                <w:spacing w:val="-8"/>
              </w:rPr>
              <w:t xml:space="preserve"> </w:t>
            </w:r>
            <w:r w:rsidR="00270E52">
              <w:rPr/>
              <w:t>Care</w:t>
            </w:r>
          </w:p>
          <w:p w:rsidR="00270E52" w:rsidP="2214B866" w:rsidRDefault="00270E52" w14:textId="77777777" w14:paraId="5256BC0A">
            <w:pPr>
              <w:pStyle w:val="ListParagraph"/>
              <w:numPr>
                <w:ilvl w:val="0"/>
                <w:numId w:val="25"/>
              </w:numPr>
              <w:tabs>
                <w:tab w:val="left" w:pos="1319"/>
                <w:tab w:val="left" w:pos="1321"/>
              </w:tabs>
              <w:spacing w:before="14"/>
              <w:ind w:right="176"/>
              <w:rPr>
                <w:sz w:val="22"/>
                <w:szCs w:val="22"/>
              </w:rPr>
            </w:pPr>
            <w:r w:rsidR="00270E52">
              <w:rPr/>
              <w:t xml:space="preserve">Employee </w:t>
            </w:r>
            <w:r w:rsidR="00270E52">
              <w:rPr>
                <w:spacing w:val="-3"/>
              </w:rPr>
              <w:t xml:space="preserve">Assistance </w:t>
            </w:r>
            <w:r w:rsidR="00270E52">
              <w:rPr/>
              <w:t>Program 100% paid by</w:t>
            </w:r>
            <w:r w:rsidR="00270E52">
              <w:rPr>
                <w:spacing w:val="-17"/>
              </w:rPr>
              <w:t xml:space="preserve"> </w:t>
            </w:r>
            <w:r w:rsidR="00270E52">
              <w:rPr/>
              <w:t>Employee:</w:t>
            </w:r>
          </w:p>
          <w:p w:rsidR="00270E52" w:rsidP="2214B866" w:rsidRDefault="00270E52" w14:textId="77777777" w14:paraId="64C8FBFD">
            <w:pPr>
              <w:pStyle w:val="ListParagraph"/>
              <w:numPr>
                <w:ilvl w:val="0"/>
                <w:numId w:val="25"/>
              </w:numPr>
              <w:tabs>
                <w:tab w:val="left" w:pos="1319"/>
                <w:tab w:val="left" w:pos="1321"/>
              </w:tabs>
              <w:spacing w:before="14"/>
              <w:ind w:right="176"/>
              <w:rPr>
                <w:sz w:val="22"/>
                <w:szCs w:val="22"/>
              </w:rPr>
            </w:pPr>
            <w:r w:rsidR="00270E52">
              <w:rPr/>
              <w:t>Accidental Death and</w:t>
            </w:r>
            <w:r w:rsidR="00270E52">
              <w:rPr>
                <w:spacing w:val="-23"/>
              </w:rPr>
              <w:t xml:space="preserve"> </w:t>
            </w:r>
            <w:r w:rsidR="00270E52">
              <w:rPr/>
              <w:t>Dismemberment</w:t>
            </w:r>
          </w:p>
          <w:p w:rsidR="00270E52" w:rsidP="2214B866" w:rsidRDefault="00270E52" w14:paraId="0D77F72C" w14:textId="77777777" w14:noSpellErr="1">
            <w:pPr>
              <w:pStyle w:val="ListParagraph"/>
              <w:numPr>
                <w:ilvl w:val="0"/>
                <w:numId w:val="25"/>
              </w:numPr>
              <w:tabs>
                <w:tab w:val="left" w:pos="1320"/>
                <w:tab w:val="left" w:pos="1321"/>
              </w:tabs>
              <w:ind w:right="176"/>
              <w:rPr>
                <w:sz w:val="22"/>
                <w:szCs w:val="22"/>
              </w:rPr>
            </w:pPr>
            <w:r w:rsidR="00270E52">
              <w:rPr/>
              <w:t>Dependent Life Insurance (if</w:t>
            </w:r>
            <w:r w:rsidR="00270E52">
              <w:rPr>
                <w:spacing w:val="-14"/>
              </w:rPr>
              <w:t xml:space="preserve"> </w:t>
            </w:r>
            <w:r w:rsidR="00270E52">
              <w:rPr/>
              <w:t>applicable)</w:t>
            </w:r>
          </w:p>
          <w:p w:rsidR="00270E52" w:rsidP="2214B866" w:rsidRDefault="00270E52" w14:paraId="4E5219CB" w14:textId="77777777" w14:noSpellErr="1">
            <w:pPr>
              <w:pStyle w:val="ListParagraph"/>
              <w:numPr>
                <w:ilvl w:val="0"/>
                <w:numId w:val="25"/>
              </w:numPr>
              <w:tabs>
                <w:tab w:val="left" w:pos="1320"/>
                <w:tab w:val="left" w:pos="1321"/>
              </w:tabs>
              <w:ind w:right="176"/>
              <w:rPr>
                <w:sz w:val="22"/>
                <w:szCs w:val="22"/>
              </w:rPr>
            </w:pPr>
            <w:r w:rsidR="00270E52">
              <w:rPr/>
              <w:t>Group Life</w:t>
            </w:r>
            <w:r w:rsidR="00270E52">
              <w:rPr>
                <w:spacing w:val="-1"/>
              </w:rPr>
              <w:t xml:space="preserve"> </w:t>
            </w:r>
            <w:r w:rsidR="00270E52">
              <w:rPr/>
              <w:t>Insurance</w:t>
            </w:r>
          </w:p>
          <w:p w:rsidR="00270E52" w:rsidP="2214B866" w:rsidRDefault="00270E52" w14:paraId="3EB44D2C" w14:textId="77777777" w14:noSpellErr="1">
            <w:pPr>
              <w:pStyle w:val="ListParagraph"/>
              <w:numPr>
                <w:ilvl w:val="0"/>
                <w:numId w:val="25"/>
              </w:numPr>
              <w:tabs>
                <w:tab w:val="left" w:pos="1320"/>
                <w:tab w:val="left" w:pos="1321"/>
              </w:tabs>
              <w:spacing w:before="19"/>
              <w:ind w:right="176"/>
              <w:rPr>
                <w:sz w:val="22"/>
                <w:szCs w:val="22"/>
              </w:rPr>
            </w:pPr>
            <w:r w:rsidR="00270E52">
              <w:rPr/>
              <w:t>Long Term</w:t>
            </w:r>
            <w:r w:rsidR="00270E52">
              <w:rPr>
                <w:spacing w:val="-5"/>
              </w:rPr>
              <w:t xml:space="preserve"> </w:t>
            </w:r>
            <w:r w:rsidR="00270E52">
              <w:rPr/>
              <w:t>Disability</w:t>
            </w:r>
          </w:p>
          <w:p w:rsidR="00270E52" w:rsidP="004B4EF9" w:rsidRDefault="00270E52" w14:paraId="0D85F71A" w14:textId="77777777">
            <w:pPr>
              <w:pStyle w:val="BodyText"/>
              <w:spacing w:before="180"/>
              <w:ind w:left="34" w:right="176"/>
            </w:pPr>
            <w:r>
              <w:t>Employees must continue with the Group Benefit Plan if on paid leave.</w:t>
            </w:r>
          </w:p>
          <w:p w:rsidR="00270E52" w:rsidP="004B4EF9" w:rsidRDefault="00270E52" w14:paraId="46BE005B" w14:textId="34A7BE0A">
            <w:pPr>
              <w:pStyle w:val="BodyText"/>
              <w:spacing w:before="3"/>
              <w:ind w:left="34" w:right="176"/>
            </w:pPr>
            <w:r>
              <w:t>Employees may continue to participate in the Group Benefit Plan while on Job Protected Leaves up to a maximum of 1 year with the employee responsible for the employee portion of EHC &amp; Dental benefits premium.</w:t>
            </w:r>
          </w:p>
          <w:p w:rsidR="00270E52" w:rsidP="004B4EF9" w:rsidRDefault="00270E52" w14:paraId="6C9607B4" w14:textId="77777777">
            <w:pPr>
              <w:pStyle w:val="BodyText"/>
              <w:spacing w:before="3"/>
              <w:ind w:left="34" w:right="176"/>
            </w:pPr>
          </w:p>
          <w:p w:rsidRPr="005D1003" w:rsidR="00270E52" w:rsidP="004B4EF9" w:rsidRDefault="00270E52" w14:paraId="6547CEEE" w14:textId="77777777">
            <w:pPr>
              <w:pStyle w:val="BodyText"/>
              <w:spacing w:before="3"/>
              <w:ind w:left="34" w:right="176"/>
            </w:pPr>
            <w:r w:rsidRPr="005D1003">
              <w:rPr>
                <w:b/>
                <w:bCs/>
              </w:rPr>
              <w:t>Local Authorities Pension Plan (LAPP)</w:t>
            </w:r>
            <w:r w:rsidRPr="005D1003">
              <w:t> </w:t>
            </w:r>
          </w:p>
          <w:p w:rsidRPr="005D1003" w:rsidR="00270E52" w:rsidP="004B4EF9" w:rsidRDefault="00270E52" w14:paraId="0EDA6C83" w14:textId="77777777">
            <w:pPr>
              <w:pStyle w:val="BodyText"/>
              <w:spacing w:before="3"/>
              <w:ind w:left="34" w:right="176"/>
            </w:pPr>
            <w:r w:rsidRPr="005D1003">
              <w:t>All permanent employees who work 30 or more hours per week on average in a service year must participate in LAPP, unless they are not eligible according to the terms of the Plan. </w:t>
            </w:r>
          </w:p>
          <w:p w:rsidRPr="005D1003" w:rsidR="00270E52" w:rsidP="004B4EF9" w:rsidRDefault="00270E52" w14:paraId="6C818E37" w14:textId="77777777">
            <w:pPr>
              <w:pStyle w:val="BodyText"/>
              <w:spacing w:before="3"/>
              <w:ind w:left="34" w:right="176"/>
            </w:pPr>
            <w:r w:rsidRPr="005D1003">
              <w:t> </w:t>
            </w:r>
          </w:p>
          <w:p w:rsidRPr="005D1003" w:rsidR="00270E52" w:rsidP="004B4EF9" w:rsidRDefault="00270E52" w14:paraId="4139CFC3" w14:textId="1F9B710F">
            <w:pPr>
              <w:pStyle w:val="BodyText"/>
              <w:spacing w:before="3"/>
              <w:ind w:left="34" w:right="176"/>
            </w:pPr>
            <w:r w:rsidRPr="005D1003">
              <w:t>There will be a 3-month waiting period for new employees. The CEO may waive the waiting period. New employees who are already participating in LAPP upon their hire will continue with the Plan with no waiting period provided there is no gap in service. </w:t>
            </w:r>
          </w:p>
          <w:p w:rsidRPr="005D1003" w:rsidR="00270E52" w:rsidP="004B4EF9" w:rsidRDefault="00270E52" w14:paraId="61E44860" w14:textId="77777777">
            <w:pPr>
              <w:pStyle w:val="BodyText"/>
              <w:spacing w:before="3"/>
              <w:ind w:left="34" w:right="176"/>
            </w:pPr>
            <w:r w:rsidRPr="005D1003">
              <w:t> </w:t>
            </w:r>
          </w:p>
          <w:p w:rsidRPr="005D1003" w:rsidR="00270E52" w:rsidP="004B4EF9" w:rsidRDefault="00270E52" w14:paraId="0DB9713B" w14:textId="77777777">
            <w:pPr>
              <w:pStyle w:val="BodyText"/>
              <w:spacing w:before="3"/>
              <w:ind w:left="34" w:right="176"/>
            </w:pPr>
            <w:r w:rsidRPr="005D1003">
              <w:t xml:space="preserve">Employees who work 21 or more hours per week, but less than 30 hours per week, may elect </w:t>
            </w:r>
            <w:proofErr w:type="gramStart"/>
            <w:r w:rsidRPr="005D1003">
              <w:t>whether or not</w:t>
            </w:r>
            <w:proofErr w:type="gramEnd"/>
            <w:r w:rsidRPr="005D1003">
              <w:t xml:space="preserve"> to participate in LAPP. Employees who elect to participate in LAPP must continue to do so until their employment </w:t>
            </w:r>
            <w:proofErr w:type="gramStart"/>
            <w:r w:rsidRPr="005D1003">
              <w:t>ends</w:t>
            </w:r>
            <w:proofErr w:type="gramEnd"/>
            <w:r w:rsidRPr="005D1003">
              <w:t xml:space="preserve"> or they become ineligible due to a change in their reemployment status. Employees who elect not to participate shall sign a waiver indicating </w:t>
            </w:r>
            <w:r w:rsidRPr="005D1003">
              <w:lastRenderedPageBreak/>
              <w:t>their choice. They shall then be ineligible to join LAPP at any future date unless their participation becomes compulsory because of a change in their employment status. </w:t>
            </w:r>
          </w:p>
          <w:p w:rsidRPr="005D1003" w:rsidR="00270E52" w:rsidP="004B4EF9" w:rsidRDefault="00270E52" w14:paraId="1E399C8F" w14:textId="77777777">
            <w:pPr>
              <w:pStyle w:val="BodyText"/>
              <w:spacing w:before="3"/>
              <w:ind w:left="34" w:right="176"/>
            </w:pPr>
            <w:r w:rsidRPr="005D1003">
              <w:t> </w:t>
            </w:r>
          </w:p>
          <w:p w:rsidRPr="005D1003" w:rsidR="00270E52" w:rsidP="004B4EF9" w:rsidRDefault="00270E52" w14:paraId="2337CF4D" w14:textId="77777777">
            <w:pPr>
              <w:pStyle w:val="BodyText"/>
              <w:spacing w:before="3"/>
              <w:ind w:left="34" w:right="176"/>
            </w:pPr>
            <w:r>
              <w:t>Employees who work less than 21 hours per week and temporary employees are not eligible to participate. </w:t>
            </w:r>
          </w:p>
          <w:p w:rsidR="00270E52" w:rsidP="004B4EF9" w:rsidRDefault="00270E52" w14:paraId="7E9D4334" w14:textId="44B433FF">
            <w:pPr>
              <w:pStyle w:val="BodyText"/>
              <w:spacing w:before="3"/>
              <w:ind w:left="34" w:right="176"/>
            </w:pPr>
          </w:p>
          <w:p w:rsidR="00270E52" w:rsidP="004B4EF9" w:rsidRDefault="00270E52" w14:paraId="049044ED" w14:textId="6018B8ED">
            <w:pPr>
              <w:spacing w:before="3"/>
              <w:ind w:left="34" w:right="176"/>
            </w:pPr>
            <w:r w:rsidRPr="06B15F43">
              <w:t>The base hours required by a full-time employee to earn one year of service within a calendar year, without working overtime is 1,820 hours (7hrs/day, 5 days/week, 52 weeks/year).</w:t>
            </w:r>
          </w:p>
          <w:p w:rsidR="00270E52" w:rsidP="004B4EF9" w:rsidRDefault="00270E52" w14:paraId="28251AB0" w14:textId="439091A7">
            <w:pPr>
              <w:spacing w:before="3"/>
              <w:ind w:left="34" w:right="176"/>
            </w:pPr>
          </w:p>
          <w:p w:rsidR="00270E52" w:rsidP="004B4EF9" w:rsidRDefault="00270E52" w14:paraId="3F75ADD8" w14:textId="3A971B0C">
            <w:pPr>
              <w:spacing w:before="3"/>
              <w:ind w:left="34" w:right="176"/>
            </w:pPr>
            <w:r w:rsidRPr="06B15F43">
              <w:t>Acting pay, Pensionable salary shall include regular gross pay, and acting pay.</w:t>
            </w:r>
          </w:p>
          <w:p w:rsidR="00270E52" w:rsidP="004B4EF9" w:rsidRDefault="00270E52" w14:paraId="76E933E2" w14:textId="69A56E6A">
            <w:pPr>
              <w:pStyle w:val="BodyText"/>
              <w:spacing w:before="3"/>
              <w:ind w:left="34" w:right="176"/>
            </w:pPr>
          </w:p>
        </w:tc>
      </w:tr>
      <w:tr w:rsidR="00270E52" w:rsidTr="2214B866" w14:paraId="6C6C5395" w14:textId="348F69B7">
        <w:trPr>
          <w:trHeight w:val="300"/>
        </w:trPr>
        <w:tc>
          <w:tcPr>
            <w:tcW w:w="9686" w:type="dxa"/>
            <w:tcMar/>
          </w:tcPr>
          <w:p w:rsidR="00270E52" w:rsidP="004B4EF9" w:rsidRDefault="00270E52" w14:paraId="0F89094E" w14:textId="77777777">
            <w:pPr>
              <w:pStyle w:val="Heading3"/>
              <w:ind w:left="34" w:right="176"/>
            </w:pPr>
            <w:r>
              <w:lastRenderedPageBreak/>
              <w:t>Sick Leave</w:t>
            </w:r>
          </w:p>
          <w:p w:rsidR="00270E52" w:rsidP="004B4EF9" w:rsidRDefault="00270E52" w14:paraId="1736B5C7" w14:textId="77777777">
            <w:pPr>
              <w:pStyle w:val="BodyText"/>
              <w:ind w:left="34" w:right="176"/>
            </w:pPr>
            <w:r>
              <w:t xml:space="preserve">Employees must notify the CEO of unexpected absences as soon as possible. The CEO </w:t>
            </w:r>
            <w:r>
              <w:rPr>
                <w:spacing w:val="-3"/>
              </w:rPr>
              <w:t xml:space="preserve">may </w:t>
            </w:r>
            <w:r>
              <w:t xml:space="preserve">require the employee </w:t>
            </w:r>
            <w:r>
              <w:rPr>
                <w:spacing w:val="-3"/>
              </w:rPr>
              <w:t xml:space="preserve">to </w:t>
            </w:r>
            <w:r>
              <w:t>provide a medical certiﬁcate.</w:t>
            </w:r>
          </w:p>
          <w:p w:rsidR="00270E52" w:rsidP="004B4EF9" w:rsidRDefault="00270E52" w14:paraId="28E84EDD" w14:textId="77777777">
            <w:pPr>
              <w:pStyle w:val="BodyText"/>
              <w:spacing w:line="259" w:lineRule="auto"/>
              <w:ind w:left="34" w:right="176"/>
            </w:pPr>
            <w:r>
              <w:t xml:space="preserve">Permanent and term employees accrue 15 </w:t>
            </w:r>
            <w:r>
              <w:rPr>
                <w:spacing w:val="-3"/>
              </w:rPr>
              <w:t xml:space="preserve">days </w:t>
            </w:r>
            <w:r>
              <w:t xml:space="preserve">per year for personal illness or </w:t>
            </w:r>
            <w:r>
              <w:rPr>
                <w:spacing w:val="-3"/>
              </w:rPr>
              <w:t xml:space="preserve">injury, </w:t>
            </w:r>
            <w:r>
              <w:t xml:space="preserve">medical appointments or </w:t>
            </w:r>
            <w:r>
              <w:rPr>
                <w:spacing w:val="-3"/>
              </w:rPr>
              <w:t xml:space="preserve">for </w:t>
            </w:r>
            <w:r>
              <w:t xml:space="preserve">the </w:t>
            </w:r>
            <w:r>
              <w:rPr>
                <w:spacing w:val="-3"/>
              </w:rPr>
              <w:t xml:space="preserve">care </w:t>
            </w:r>
            <w:r>
              <w:t xml:space="preserve">of immediate family members. Sick leave is </w:t>
            </w:r>
            <w:r>
              <w:rPr>
                <w:spacing w:val="-3"/>
              </w:rPr>
              <w:t xml:space="preserve">pro-rated </w:t>
            </w:r>
            <w:r>
              <w:t>for part-time permanent and term employees.</w:t>
            </w:r>
          </w:p>
          <w:p w:rsidR="00270E52" w:rsidP="004B4EF9" w:rsidRDefault="00270E52" w14:paraId="73263745" w14:textId="77777777">
            <w:pPr>
              <w:pStyle w:val="BodyText"/>
              <w:spacing w:before="159" w:line="259" w:lineRule="auto"/>
              <w:ind w:left="34" w:right="176"/>
            </w:pPr>
            <w:r>
              <w:t>Sick leave credit accrues while an employee is on pregnancy and/or parental/adoption leave. No sick leave is accrued while an employee is on unpaid leave.</w:t>
            </w:r>
          </w:p>
          <w:p w:rsidR="00270E52" w:rsidP="004B4EF9" w:rsidRDefault="00270E52" w14:paraId="1C233ABE" w14:textId="77777777">
            <w:pPr>
              <w:pStyle w:val="BodyText"/>
              <w:spacing w:before="160" w:line="259" w:lineRule="auto"/>
              <w:ind w:left="34" w:right="176"/>
            </w:pPr>
            <w:r>
              <w:t>Unused sick leave may be accumulated to a total of 85 days. Unused sick leave is not paid out upon termination or resignation.</w:t>
            </w:r>
          </w:p>
          <w:p w:rsidRPr="001D5984" w:rsidR="00270E52" w:rsidP="004B4EF9" w:rsidRDefault="00270E52" w14:paraId="05320EBE" w14:textId="77777777">
            <w:pPr>
              <w:tabs>
                <w:tab w:val="left" w:pos="1320"/>
                <w:tab w:val="left" w:pos="1321"/>
              </w:tabs>
              <w:spacing w:before="19"/>
              <w:ind w:left="34" w:right="176"/>
              <w:rPr>
                <w:sz w:val="28"/>
              </w:rPr>
            </w:pPr>
          </w:p>
        </w:tc>
      </w:tr>
      <w:tr w:rsidR="00270E52" w:rsidTr="2214B866" w14:paraId="38239298" w14:textId="0523B6E6">
        <w:trPr>
          <w:trHeight w:val="300"/>
        </w:trPr>
        <w:tc>
          <w:tcPr>
            <w:tcW w:w="9686" w:type="dxa"/>
            <w:tcMar/>
          </w:tcPr>
          <w:p w:rsidR="00270E52" w:rsidP="004B4EF9" w:rsidRDefault="00270E52" w14:paraId="68AEC92B" w14:textId="77777777">
            <w:pPr>
              <w:pStyle w:val="Heading3"/>
              <w:spacing w:before="159"/>
              <w:ind w:left="34" w:right="176"/>
            </w:pPr>
            <w:r>
              <w:t>Medical Appointments</w:t>
            </w:r>
          </w:p>
          <w:p w:rsidR="00270E52" w:rsidP="004B4EF9" w:rsidRDefault="00270E52" w14:paraId="14686272" w14:textId="77777777">
            <w:pPr>
              <w:pStyle w:val="BodyText"/>
              <w:spacing w:before="182" w:line="256" w:lineRule="auto"/>
              <w:ind w:left="34" w:right="176"/>
            </w:pPr>
            <w:r>
              <w:t>Employees shall schedule medical and dental appointments to cause the minimum disruption in their work. Appointments longer than 3 hours shall be counted as sick leave.</w:t>
            </w:r>
          </w:p>
          <w:p w:rsidR="00270E52" w:rsidP="004B4EF9" w:rsidRDefault="00270E52" w14:paraId="12CF5CB0" w14:textId="77777777">
            <w:pPr>
              <w:pStyle w:val="BodyText"/>
              <w:spacing w:before="3"/>
              <w:ind w:left="34" w:right="176"/>
              <w:rPr>
                <w:sz w:val="28"/>
              </w:rPr>
            </w:pPr>
          </w:p>
        </w:tc>
      </w:tr>
      <w:tr w:rsidR="00270E52" w:rsidTr="2214B866" w14:paraId="0744BD1D" w14:textId="09508B95">
        <w:trPr>
          <w:trHeight w:val="300"/>
        </w:trPr>
        <w:tc>
          <w:tcPr>
            <w:tcW w:w="9686" w:type="dxa"/>
            <w:tcMar/>
          </w:tcPr>
          <w:p w:rsidR="00270E52" w:rsidP="004B4EF9" w:rsidRDefault="00270E52" w14:paraId="52676198" w14:textId="77777777">
            <w:pPr>
              <w:pStyle w:val="Heading3"/>
              <w:spacing w:before="46"/>
              <w:ind w:left="34" w:right="176"/>
            </w:pPr>
            <w:r>
              <w:t>Extended Illness</w:t>
            </w:r>
            <w:r>
              <w:rPr>
                <w:spacing w:val="-13"/>
              </w:rPr>
              <w:t xml:space="preserve"> </w:t>
            </w:r>
            <w:r>
              <w:t>Leave</w:t>
            </w:r>
          </w:p>
          <w:p w:rsidR="00270E52" w:rsidP="004B4EF9" w:rsidRDefault="00270E52" w14:paraId="6317D3CA" w14:textId="77777777">
            <w:pPr>
              <w:pStyle w:val="BodyText"/>
              <w:spacing w:before="180" w:line="259" w:lineRule="auto"/>
              <w:ind w:left="34" w:right="176"/>
              <w:jc w:val="both"/>
            </w:pPr>
            <w:r>
              <w:t xml:space="preserve">The CEO </w:t>
            </w:r>
            <w:r>
              <w:rPr>
                <w:spacing w:val="-3"/>
              </w:rPr>
              <w:t xml:space="preserve">may grant </w:t>
            </w:r>
            <w:r>
              <w:t xml:space="preserve">up to 2 weeks paid leave in the case of extended illness. A medical certiﬁcate </w:t>
            </w:r>
            <w:r>
              <w:rPr>
                <w:spacing w:val="-3"/>
              </w:rPr>
              <w:t xml:space="preserve">may be </w:t>
            </w:r>
            <w:r>
              <w:t>required</w:t>
            </w:r>
            <w:r>
              <w:rPr>
                <w:spacing w:val="-4"/>
              </w:rPr>
              <w:t xml:space="preserve"> </w:t>
            </w:r>
            <w:r>
              <w:t>as</w:t>
            </w:r>
            <w:r>
              <w:rPr>
                <w:spacing w:val="-5"/>
              </w:rPr>
              <w:t xml:space="preserve"> </w:t>
            </w:r>
            <w:r>
              <w:t>part</w:t>
            </w:r>
            <w:r>
              <w:rPr>
                <w:spacing w:val="-4"/>
              </w:rPr>
              <w:t xml:space="preserve"> </w:t>
            </w:r>
            <w:r>
              <w:t>of</w:t>
            </w:r>
            <w:r>
              <w:rPr>
                <w:spacing w:val="-3"/>
              </w:rPr>
              <w:t xml:space="preserve"> </w:t>
            </w:r>
            <w:r>
              <w:t>the</w:t>
            </w:r>
            <w:r>
              <w:rPr>
                <w:spacing w:val="-1"/>
              </w:rPr>
              <w:t xml:space="preserve"> </w:t>
            </w:r>
            <w:r>
              <w:t>request</w:t>
            </w:r>
            <w:r>
              <w:rPr>
                <w:spacing w:val="-2"/>
              </w:rPr>
              <w:t xml:space="preserve"> </w:t>
            </w:r>
            <w:r>
              <w:rPr>
                <w:spacing w:val="-3"/>
              </w:rPr>
              <w:t xml:space="preserve">for </w:t>
            </w:r>
            <w:r>
              <w:t>such</w:t>
            </w:r>
            <w:r>
              <w:rPr>
                <w:spacing w:val="-3"/>
              </w:rPr>
              <w:t xml:space="preserve"> </w:t>
            </w:r>
            <w:r>
              <w:t>leave.</w:t>
            </w:r>
            <w:r>
              <w:rPr>
                <w:spacing w:val="-3"/>
              </w:rPr>
              <w:t xml:space="preserve"> </w:t>
            </w:r>
            <w:r>
              <w:t>All</w:t>
            </w:r>
            <w:r>
              <w:rPr>
                <w:spacing w:val="-2"/>
              </w:rPr>
              <w:t xml:space="preserve"> </w:t>
            </w:r>
            <w:r>
              <w:t>accumulated</w:t>
            </w:r>
            <w:r>
              <w:rPr>
                <w:spacing w:val="-4"/>
              </w:rPr>
              <w:t xml:space="preserve"> </w:t>
            </w:r>
            <w:r>
              <w:t>Sick</w:t>
            </w:r>
            <w:r>
              <w:rPr>
                <w:spacing w:val="-2"/>
              </w:rPr>
              <w:t xml:space="preserve"> </w:t>
            </w:r>
            <w:r>
              <w:t>Leave</w:t>
            </w:r>
            <w:r>
              <w:rPr>
                <w:spacing w:val="-4"/>
              </w:rPr>
              <w:t xml:space="preserve"> </w:t>
            </w:r>
            <w:r>
              <w:t>must</w:t>
            </w:r>
            <w:r>
              <w:rPr>
                <w:spacing w:val="-2"/>
              </w:rPr>
              <w:t xml:space="preserve"> </w:t>
            </w:r>
            <w:r>
              <w:t>be</w:t>
            </w:r>
            <w:r>
              <w:rPr>
                <w:spacing w:val="-1"/>
              </w:rPr>
              <w:t xml:space="preserve"> </w:t>
            </w:r>
            <w:r>
              <w:t>used</w:t>
            </w:r>
            <w:r>
              <w:rPr>
                <w:spacing w:val="-4"/>
              </w:rPr>
              <w:t xml:space="preserve"> </w:t>
            </w:r>
            <w:r>
              <w:rPr>
                <w:spacing w:val="-3"/>
              </w:rPr>
              <w:t>before</w:t>
            </w:r>
            <w:r>
              <w:rPr>
                <w:spacing w:val="-4"/>
              </w:rPr>
              <w:t xml:space="preserve"> </w:t>
            </w:r>
            <w:r>
              <w:t xml:space="preserve">accessing </w:t>
            </w:r>
            <w:r>
              <w:lastRenderedPageBreak/>
              <w:t>Extended Illness</w:t>
            </w:r>
            <w:r>
              <w:rPr>
                <w:spacing w:val="-4"/>
              </w:rPr>
              <w:t xml:space="preserve"> </w:t>
            </w:r>
            <w:r>
              <w:t>Leave.</w:t>
            </w:r>
          </w:p>
          <w:p w:rsidR="00270E52" w:rsidP="004B4EF9" w:rsidRDefault="00270E52" w14:paraId="47BBB612" w14:textId="77777777">
            <w:pPr>
              <w:pStyle w:val="BodyText"/>
              <w:spacing w:before="160" w:line="259" w:lineRule="auto"/>
              <w:ind w:left="34" w:right="176"/>
            </w:pPr>
            <w:r>
              <w:rPr>
                <w:spacing w:val="-10"/>
              </w:rPr>
              <w:t xml:space="preserve">To </w:t>
            </w:r>
            <w:r>
              <w:t xml:space="preserve">return </w:t>
            </w:r>
            <w:r>
              <w:rPr>
                <w:spacing w:val="-3"/>
              </w:rPr>
              <w:t xml:space="preserve">to </w:t>
            </w:r>
            <w:r>
              <w:t xml:space="preserve">work, an employee on Extended Illness Leave must provide a medical certiﬁcate certifying their ﬁtness to return </w:t>
            </w:r>
            <w:r>
              <w:rPr>
                <w:spacing w:val="-3"/>
              </w:rPr>
              <w:t xml:space="preserve">to </w:t>
            </w:r>
            <w:r>
              <w:t>work.</w:t>
            </w:r>
          </w:p>
        </w:tc>
      </w:tr>
      <w:tr w:rsidR="00270E52" w:rsidTr="2214B866" w14:paraId="70AA58B2" w14:textId="03239AEF">
        <w:trPr>
          <w:trHeight w:val="300"/>
        </w:trPr>
        <w:tc>
          <w:tcPr>
            <w:tcW w:w="9686" w:type="dxa"/>
            <w:tcMar/>
          </w:tcPr>
          <w:p w:rsidR="00270E52" w:rsidP="0047746C" w:rsidRDefault="00270E52" w14:paraId="40A2FA26" w14:textId="77777777">
            <w:pPr>
              <w:pStyle w:val="Heading3"/>
              <w:spacing w:before="161"/>
              <w:ind w:right="460"/>
            </w:pPr>
            <w:r w:rsidR="00270E52">
              <w:rPr>
                <w:w w:val="105"/>
              </w:rPr>
              <w:t>Vacation</w:t>
            </w:r>
          </w:p>
          <w:p w:rsidR="00270E52" w:rsidP="0047746C" w:rsidRDefault="00270E52" w14:paraId="4763540E" w14:textId="77777777">
            <w:pPr>
              <w:pStyle w:val="BodyText"/>
              <w:spacing w:before="180"/>
              <w:ind w:right="460"/>
            </w:pPr>
            <w:r>
              <w:t>Employees earn vacation as follows:</w:t>
            </w:r>
          </w:p>
          <w:p w:rsidR="00270E52" w:rsidP="2214B866" w:rsidRDefault="00270E52" w14:paraId="489C652B" w14:textId="77777777" w14:noSpellErr="1">
            <w:pPr>
              <w:pStyle w:val="ListParagraph"/>
              <w:numPr>
                <w:ilvl w:val="0"/>
                <w:numId w:val="26"/>
              </w:numPr>
              <w:tabs>
                <w:tab w:val="left" w:pos="839"/>
                <w:tab w:val="left" w:pos="841"/>
              </w:tabs>
              <w:spacing w:before="181"/>
              <w:ind w:right="460"/>
              <w:rPr>
                <w:sz w:val="22"/>
                <w:szCs w:val="22"/>
              </w:rPr>
            </w:pPr>
            <w:r w:rsidR="00270E52">
              <w:rPr/>
              <w:t>3 weeks (15 days) per year during the ﬁrst 5 years of</w:t>
            </w:r>
            <w:r w:rsidR="00270E52">
              <w:rPr>
                <w:spacing w:val="-22"/>
              </w:rPr>
              <w:t xml:space="preserve"> </w:t>
            </w:r>
            <w:r w:rsidR="00270E52">
              <w:rPr/>
              <w:t>employment</w:t>
            </w:r>
          </w:p>
          <w:p w:rsidR="00270E52" w:rsidP="2214B866" w:rsidRDefault="00270E52" w14:paraId="32E1F26C" w14:textId="77777777" w14:noSpellErr="1">
            <w:pPr>
              <w:pStyle w:val="ListParagraph"/>
              <w:numPr>
                <w:ilvl w:val="0"/>
                <w:numId w:val="26"/>
              </w:numPr>
              <w:tabs>
                <w:tab w:val="left" w:pos="839"/>
                <w:tab w:val="left" w:pos="841"/>
              </w:tabs>
              <w:spacing w:before="182"/>
              <w:ind w:right="460"/>
              <w:rPr>
                <w:sz w:val="22"/>
                <w:szCs w:val="22"/>
              </w:rPr>
            </w:pPr>
            <w:r w:rsidR="00270E52">
              <w:rPr/>
              <w:t>4 weeks (20 days) per year during the ﬁfth to twelfth year of</w:t>
            </w:r>
            <w:r w:rsidR="00270E52">
              <w:rPr>
                <w:spacing w:val="-3"/>
              </w:rPr>
              <w:t xml:space="preserve"> </w:t>
            </w:r>
            <w:r w:rsidR="00270E52">
              <w:rPr/>
              <w:t>employment</w:t>
            </w:r>
          </w:p>
          <w:p w:rsidR="00270E52" w:rsidP="2214B866" w:rsidRDefault="00270E52" w14:paraId="211DDDDF" w14:textId="77777777" w14:noSpellErr="1">
            <w:pPr>
              <w:pStyle w:val="ListParagraph"/>
              <w:numPr>
                <w:ilvl w:val="0"/>
                <w:numId w:val="26"/>
              </w:numPr>
              <w:tabs>
                <w:tab w:val="left" w:pos="839"/>
                <w:tab w:val="left" w:pos="841"/>
              </w:tabs>
              <w:spacing w:before="181"/>
              <w:ind w:right="460"/>
              <w:rPr>
                <w:sz w:val="22"/>
                <w:szCs w:val="22"/>
              </w:rPr>
            </w:pPr>
            <w:r w:rsidR="00270E52">
              <w:rPr/>
              <w:t>5 weeks (25 days) per year after 12 years of</w:t>
            </w:r>
            <w:r w:rsidR="00270E52">
              <w:rPr>
                <w:spacing w:val="-12"/>
              </w:rPr>
              <w:t xml:space="preserve"> </w:t>
            </w:r>
            <w:r w:rsidR="00270E52">
              <w:rPr/>
              <w:t>employment.</w:t>
            </w:r>
          </w:p>
          <w:p w:rsidR="00270E52" w:rsidP="2214B866" w:rsidRDefault="00270E52" w14:paraId="52323978" w14:textId="704805BF">
            <w:pPr>
              <w:pStyle w:val="ListParagraph"/>
              <w:numPr>
                <w:ilvl w:val="0"/>
                <w:numId w:val="26"/>
              </w:numPr>
              <w:tabs>
                <w:tab w:val="left" w:leader="none" w:pos="540"/>
                <w:tab w:val="left" w:leader="none" w:pos="839"/>
              </w:tabs>
              <w:spacing w:before="182" w:line="400" w:lineRule="auto"/>
              <w:ind w:right="460"/>
              <w:rPr>
                <w:sz w:val="22"/>
                <w:szCs w:val="22"/>
              </w:rPr>
            </w:pPr>
            <w:r w:rsidR="00270E52">
              <w:rPr>
                <w:spacing w:val="-3"/>
              </w:rPr>
              <w:t xml:space="preserve">Vacation </w:t>
            </w:r>
            <w:r w:rsidR="00270E52">
              <w:rPr/>
              <w:t xml:space="preserve">allotment </w:t>
            </w:r>
            <w:r w:rsidR="00270E52">
              <w:rPr>
                <w:spacing w:val="-3"/>
              </w:rPr>
              <w:t xml:space="preserve">for part-time staﬀ </w:t>
            </w:r>
            <w:r w:rsidR="00270E52">
              <w:rPr/>
              <w:t xml:space="preserve">is pro-rated as deﬁned in their employment contrac</w:t>
            </w:r>
            <w:r w:rsidR="1C80D348">
              <w:rPr/>
              <w:t xml:space="preserve">t </w:t>
            </w:r>
          </w:p>
          <w:p w:rsidR="00270E52" w:rsidP="2214B866" w:rsidRDefault="00270E52" w14:paraId="11D5762D" w14:textId="72535EF5">
            <w:pPr>
              <w:pStyle w:val="Normal"/>
              <w:tabs>
                <w:tab w:val="left" w:leader="none" w:pos="540"/>
                <w:tab w:val="left" w:leader="none" w:pos="839"/>
              </w:tabs>
              <w:spacing w:before="182" w:line="400" w:lineRule="auto"/>
              <w:ind w:left="119" w:right="460" w:hanging="0"/>
              <w:rPr>
                <w:sz w:val="22"/>
                <w:szCs w:val="22"/>
              </w:rPr>
            </w:pPr>
            <w:r w:rsidR="1C80D348">
              <w:rPr/>
              <w:t xml:space="preserve">T</w:t>
            </w:r>
            <w:r w:rsidR="1C80D348">
              <w:rPr>
                <w:spacing w:val="-5"/>
              </w:rPr>
              <w:t xml:space="preserve">e</w:t>
            </w:r>
            <w:r w:rsidR="00270E52">
              <w:rPr>
                <w:spacing w:val="-5"/>
              </w:rPr>
              <w:t xml:space="preserve">rm </w:t>
            </w:r>
            <w:r w:rsidR="00270E52">
              <w:rPr/>
              <w:t xml:space="preserve">employees </w:t>
            </w:r>
            <w:r w:rsidR="00270E52">
              <w:rPr/>
              <w:t>accrue</w:t>
            </w:r>
            <w:r w:rsidR="00270E52">
              <w:rPr/>
              <w:t xml:space="preserve"> vacation in accordance the Employment Standards</w:t>
            </w:r>
            <w:r w:rsidR="00270E52">
              <w:rPr>
                <w:spacing w:val="-7"/>
              </w:rPr>
              <w:t xml:space="preserve"> </w:t>
            </w:r>
            <w:r w:rsidR="00270E52">
              <w:rPr/>
              <w:t>Act.</w:t>
            </w:r>
          </w:p>
          <w:p w:rsidR="00270E52" w:rsidP="0047746C" w:rsidRDefault="00270E52" w14:paraId="45235EBC" w14:textId="77777777">
            <w:pPr>
              <w:pStyle w:val="BodyText"/>
              <w:spacing w:before="1"/>
              <w:ind w:right="460"/>
            </w:pPr>
            <w:r>
              <w:rPr>
                <w:spacing w:val="-3"/>
              </w:rPr>
              <w:t xml:space="preserve">Vacation </w:t>
            </w:r>
            <w:r>
              <w:t xml:space="preserve">credit </w:t>
            </w:r>
            <w:r>
              <w:rPr>
                <w:spacing w:val="-3"/>
              </w:rPr>
              <w:t xml:space="preserve">for </w:t>
            </w:r>
            <w:r>
              <w:t xml:space="preserve">the year is available </w:t>
            </w:r>
            <w:r>
              <w:rPr>
                <w:spacing w:val="-3"/>
              </w:rPr>
              <w:t xml:space="preserve">to </w:t>
            </w:r>
            <w:r>
              <w:t xml:space="preserve">employees as of January 1 of that </w:t>
            </w:r>
            <w:r>
              <w:rPr>
                <w:spacing w:val="-6"/>
              </w:rPr>
              <w:t xml:space="preserve">year. </w:t>
            </w:r>
            <w:r>
              <w:t xml:space="preserve">If an employee leaves </w:t>
            </w:r>
            <w:r>
              <w:rPr>
                <w:spacing w:val="-6"/>
              </w:rPr>
              <w:t xml:space="preserve">TAL </w:t>
            </w:r>
            <w:r>
              <w:t>owing vacation time, the amount is deducted from the ﬁnal pay cheque.</w:t>
            </w:r>
          </w:p>
          <w:p w:rsidR="00270E52" w:rsidP="0047746C" w:rsidRDefault="00270E52" w14:paraId="4F15A3D3" w14:textId="77777777">
            <w:pPr>
              <w:pStyle w:val="BodyText"/>
              <w:spacing w:before="161" w:line="259" w:lineRule="auto"/>
              <w:ind w:right="460"/>
            </w:pPr>
            <w:r>
              <w:t xml:space="preserve">Employees should use vacation time each </w:t>
            </w:r>
            <w:r>
              <w:rPr>
                <w:spacing w:val="-6"/>
              </w:rPr>
              <w:t xml:space="preserve">year. </w:t>
            </w:r>
            <w:r>
              <w:t xml:space="preserve">A balance of more than 5 days at the end of the year requires the </w:t>
            </w:r>
            <w:r>
              <w:rPr>
                <w:spacing w:val="-5"/>
              </w:rPr>
              <w:t xml:space="preserve">CEO’s </w:t>
            </w:r>
            <w:r>
              <w:t>approval to carry forward.</w:t>
            </w:r>
          </w:p>
          <w:p w:rsidR="00270E52" w:rsidP="0047746C" w:rsidRDefault="00270E52" w14:paraId="7317BC93" w14:textId="127B674B">
            <w:pPr>
              <w:pStyle w:val="BodyText"/>
              <w:spacing w:before="161" w:line="259" w:lineRule="auto"/>
              <w:ind w:right="460"/>
            </w:pPr>
          </w:p>
        </w:tc>
      </w:tr>
      <w:tr w:rsidR="00270E52" w:rsidTr="2214B866" w14:paraId="66413A16" w14:textId="57E2F313">
        <w:trPr>
          <w:trHeight w:val="300"/>
        </w:trPr>
        <w:tc>
          <w:tcPr>
            <w:tcW w:w="9686" w:type="dxa"/>
            <w:tcMar/>
          </w:tcPr>
          <w:p w:rsidR="00270E52" w:rsidP="0047746C" w:rsidRDefault="00270E52" w14:paraId="10288EAB" w14:textId="77777777">
            <w:pPr>
              <w:pStyle w:val="Heading3"/>
              <w:ind w:right="460"/>
            </w:pPr>
            <w:r>
              <w:t>General Holidays</w:t>
            </w:r>
          </w:p>
          <w:p w:rsidR="00270E52" w:rsidP="0047746C" w:rsidRDefault="00270E52" w14:paraId="7EF60145" w14:textId="77777777">
            <w:pPr>
              <w:pStyle w:val="BodyText"/>
              <w:spacing w:before="180"/>
              <w:ind w:right="460"/>
            </w:pPr>
            <w:r>
              <w:t>TAL staﬀ are entitled to the following holidays:</w:t>
            </w:r>
          </w:p>
          <w:p w:rsidR="00270E52" w:rsidP="2214B866" w:rsidRDefault="00270E52" w14:paraId="7422E7D1" w14:textId="77777777" w14:noSpellErr="1">
            <w:pPr>
              <w:pStyle w:val="ListParagraph"/>
              <w:numPr>
                <w:ilvl w:val="1"/>
                <w:numId w:val="1"/>
              </w:numPr>
              <w:tabs>
                <w:tab w:val="left" w:pos="959"/>
                <w:tab w:val="left" w:pos="960"/>
              </w:tabs>
              <w:ind w:left="720" w:right="460" w:hanging="360"/>
              <w:rPr/>
            </w:pPr>
            <w:r w:rsidR="00270E52">
              <w:rPr/>
              <w:t>New Year’s</w:t>
            </w:r>
            <w:r w:rsidR="00270E52">
              <w:rPr>
                <w:spacing w:val="-5"/>
              </w:rPr>
              <w:t xml:space="preserve"> </w:t>
            </w:r>
            <w:r w:rsidR="00270E52">
              <w:rPr/>
              <w:t>Day</w:t>
            </w:r>
          </w:p>
          <w:p w:rsidR="00270E52" w:rsidP="2214B866" w:rsidRDefault="00270E52" w14:paraId="7770A099" w14:textId="77777777" w14:noSpellErr="1">
            <w:pPr>
              <w:pStyle w:val="ListParagraph"/>
              <w:numPr>
                <w:ilvl w:val="1"/>
                <w:numId w:val="1"/>
              </w:numPr>
              <w:tabs>
                <w:tab w:val="left" w:pos="959"/>
                <w:tab w:val="left" w:pos="960"/>
              </w:tabs>
              <w:ind w:left="720" w:right="460" w:hanging="360"/>
              <w:rPr/>
            </w:pPr>
            <w:r w:rsidR="00270E52">
              <w:rPr/>
              <w:t>Family</w:t>
            </w:r>
            <w:r w:rsidR="00270E52">
              <w:rPr>
                <w:spacing w:val="-5"/>
              </w:rPr>
              <w:t xml:space="preserve"> </w:t>
            </w:r>
            <w:r w:rsidR="00270E52">
              <w:rPr/>
              <w:t>Day</w:t>
            </w:r>
          </w:p>
          <w:p w:rsidR="00270E52" w:rsidP="2214B866" w:rsidRDefault="00270E52" w14:paraId="36CE1368" w14:textId="77777777" w14:noSpellErr="1">
            <w:pPr>
              <w:pStyle w:val="ListParagraph"/>
              <w:numPr>
                <w:ilvl w:val="1"/>
                <w:numId w:val="1"/>
              </w:numPr>
              <w:tabs>
                <w:tab w:val="left" w:pos="960"/>
                <w:tab w:val="left" w:pos="961"/>
              </w:tabs>
              <w:ind w:left="720" w:right="460" w:hanging="360"/>
              <w:rPr/>
            </w:pPr>
            <w:r w:rsidR="00270E52">
              <w:rPr/>
              <w:t>Good</w:t>
            </w:r>
            <w:r w:rsidR="00270E52">
              <w:rPr>
                <w:spacing w:val="-5"/>
              </w:rPr>
              <w:t xml:space="preserve"> </w:t>
            </w:r>
            <w:r w:rsidR="00270E52">
              <w:rPr/>
              <w:t>Friday</w:t>
            </w:r>
          </w:p>
          <w:p w:rsidR="00270E52" w:rsidP="2214B866" w:rsidRDefault="00270E52" w14:paraId="1ACB4025" w14:textId="77777777" w14:noSpellErr="1">
            <w:pPr>
              <w:pStyle w:val="ListParagraph"/>
              <w:numPr>
                <w:ilvl w:val="1"/>
                <w:numId w:val="1"/>
              </w:numPr>
              <w:tabs>
                <w:tab w:val="left" w:pos="960"/>
                <w:tab w:val="left" w:pos="961"/>
              </w:tabs>
              <w:ind w:left="720" w:right="460" w:hanging="360"/>
              <w:rPr/>
            </w:pPr>
            <w:r w:rsidR="00270E52">
              <w:rPr/>
              <w:t>Easter</w:t>
            </w:r>
            <w:r w:rsidR="00270E52">
              <w:rPr>
                <w:spacing w:val="-5"/>
              </w:rPr>
              <w:t xml:space="preserve"> </w:t>
            </w:r>
            <w:r w:rsidR="00270E52">
              <w:rPr/>
              <w:t>Monday</w:t>
            </w:r>
          </w:p>
          <w:p w:rsidR="00270E52" w:rsidP="2214B866" w:rsidRDefault="00270E52" w14:paraId="02688A3C" w14:textId="77777777" w14:noSpellErr="1">
            <w:pPr>
              <w:pStyle w:val="ListParagraph"/>
              <w:numPr>
                <w:ilvl w:val="1"/>
                <w:numId w:val="1"/>
              </w:numPr>
              <w:tabs>
                <w:tab w:val="left" w:pos="960"/>
                <w:tab w:val="left" w:pos="961"/>
              </w:tabs>
              <w:ind w:left="720" w:right="460" w:hanging="360"/>
              <w:rPr/>
            </w:pPr>
            <w:r w:rsidR="00270E52">
              <w:rPr/>
              <w:t>Victoria</w:t>
            </w:r>
            <w:r w:rsidR="00270E52">
              <w:rPr>
                <w:spacing w:val="-13"/>
              </w:rPr>
              <w:t xml:space="preserve"> </w:t>
            </w:r>
            <w:r w:rsidR="00270E52">
              <w:rPr/>
              <w:t>Day</w:t>
            </w:r>
          </w:p>
          <w:p w:rsidR="00270E52" w:rsidP="2214B866" w:rsidRDefault="00270E52" w14:paraId="7F8BDB83" w14:textId="77777777" w14:noSpellErr="1">
            <w:pPr>
              <w:pStyle w:val="ListParagraph"/>
              <w:numPr>
                <w:ilvl w:val="1"/>
                <w:numId w:val="1"/>
              </w:numPr>
              <w:tabs>
                <w:tab w:val="left" w:pos="960"/>
                <w:tab w:val="left" w:pos="961"/>
              </w:tabs>
              <w:spacing w:before="23"/>
              <w:ind w:left="720" w:right="460" w:hanging="360"/>
              <w:rPr/>
            </w:pPr>
            <w:r w:rsidR="00270E52">
              <w:rPr/>
              <w:t>Canada</w:t>
            </w:r>
            <w:r w:rsidR="00270E52">
              <w:rPr>
                <w:spacing w:val="-13"/>
              </w:rPr>
              <w:t xml:space="preserve"> </w:t>
            </w:r>
            <w:r w:rsidR="00270E52">
              <w:rPr/>
              <w:t>Day</w:t>
            </w:r>
          </w:p>
          <w:p w:rsidR="00270E52" w:rsidP="2214B866" w:rsidRDefault="00270E52" w14:paraId="337127E1" w14:textId="77777777" w14:noSpellErr="1">
            <w:pPr>
              <w:pStyle w:val="ListParagraph"/>
              <w:numPr>
                <w:ilvl w:val="1"/>
                <w:numId w:val="1"/>
              </w:numPr>
              <w:tabs>
                <w:tab w:val="left" w:pos="960"/>
                <w:tab w:val="left" w:pos="961"/>
              </w:tabs>
              <w:ind w:left="720" w:right="460" w:hanging="360"/>
              <w:rPr/>
            </w:pPr>
            <w:r w:rsidR="00270E52">
              <w:rPr/>
              <w:t>Heritage</w:t>
            </w:r>
            <w:r w:rsidR="00270E52">
              <w:rPr>
                <w:spacing w:val="-5"/>
              </w:rPr>
              <w:t xml:space="preserve"> </w:t>
            </w:r>
            <w:r w:rsidR="00270E52">
              <w:rPr/>
              <w:t>Day</w:t>
            </w:r>
          </w:p>
          <w:p w:rsidR="00270E52" w:rsidP="2214B866" w:rsidRDefault="00270E52" w14:paraId="1713B3E3" w14:textId="77777777" w14:noSpellErr="1">
            <w:pPr>
              <w:pStyle w:val="ListParagraph"/>
              <w:numPr>
                <w:ilvl w:val="1"/>
                <w:numId w:val="1"/>
              </w:numPr>
              <w:tabs>
                <w:tab w:val="left" w:pos="960"/>
                <w:tab w:val="left" w:pos="962"/>
              </w:tabs>
              <w:ind w:left="720" w:right="460" w:hanging="360"/>
              <w:rPr/>
            </w:pPr>
            <w:r w:rsidR="00270E52">
              <w:rPr/>
              <w:t>Labour</w:t>
            </w:r>
            <w:r w:rsidR="00270E52">
              <w:rPr>
                <w:spacing w:val="-5"/>
              </w:rPr>
              <w:t xml:space="preserve"> </w:t>
            </w:r>
            <w:r w:rsidR="00270E52">
              <w:rPr/>
              <w:t>Day</w:t>
            </w:r>
          </w:p>
          <w:p w:rsidR="00270E52" w:rsidP="2214B866" w:rsidRDefault="00270E52" w14:paraId="69E8DA70" w14:textId="77777777" w14:noSpellErr="1">
            <w:pPr>
              <w:pStyle w:val="ListParagraph"/>
              <w:numPr>
                <w:ilvl w:val="1"/>
                <w:numId w:val="1"/>
              </w:numPr>
              <w:tabs>
                <w:tab w:val="left" w:pos="960"/>
                <w:tab w:val="left" w:pos="962"/>
              </w:tabs>
              <w:spacing w:before="20"/>
              <w:ind w:left="720" w:right="460" w:hanging="360"/>
              <w:rPr/>
            </w:pPr>
            <w:r w:rsidR="00270E52">
              <w:rPr/>
              <w:t>Thanksgiving</w:t>
            </w:r>
            <w:r w:rsidR="00270E52">
              <w:rPr>
                <w:spacing w:val="-4"/>
              </w:rPr>
              <w:t xml:space="preserve"> </w:t>
            </w:r>
            <w:r w:rsidR="00270E52">
              <w:rPr/>
              <w:t>Day</w:t>
            </w:r>
          </w:p>
          <w:p w:rsidR="00270E52" w:rsidP="2214B866" w:rsidRDefault="00270E52" w14:paraId="2510E5C3" w14:textId="77777777" w14:noSpellErr="1">
            <w:pPr>
              <w:pStyle w:val="ListParagraph"/>
              <w:numPr>
                <w:ilvl w:val="1"/>
                <w:numId w:val="1"/>
              </w:numPr>
              <w:tabs>
                <w:tab w:val="left" w:pos="961"/>
                <w:tab w:val="left" w:pos="962"/>
              </w:tabs>
              <w:ind w:left="720" w:right="460" w:hanging="360"/>
              <w:rPr/>
            </w:pPr>
            <w:r w:rsidR="00270E52">
              <w:rPr/>
              <w:t>National Day for Truth and</w:t>
            </w:r>
            <w:r w:rsidR="00270E52">
              <w:rPr>
                <w:spacing w:val="-18"/>
              </w:rPr>
              <w:t xml:space="preserve"> </w:t>
            </w:r>
            <w:r w:rsidR="00270E52">
              <w:rPr/>
              <w:t>Reconciliation</w:t>
            </w:r>
          </w:p>
          <w:p w:rsidR="00270E52" w:rsidP="2214B866" w:rsidRDefault="00270E52" w14:paraId="144B32F9" w14:textId="77777777" w14:noSpellErr="1">
            <w:pPr>
              <w:pStyle w:val="ListParagraph"/>
              <w:numPr>
                <w:ilvl w:val="1"/>
                <w:numId w:val="1"/>
              </w:numPr>
              <w:tabs>
                <w:tab w:val="left" w:pos="961"/>
                <w:tab w:val="left" w:pos="962"/>
              </w:tabs>
              <w:ind w:left="720" w:right="460" w:hanging="360"/>
              <w:rPr/>
            </w:pPr>
            <w:r w:rsidR="00270E52">
              <w:rPr/>
              <w:t>Remembrance</w:t>
            </w:r>
            <w:r w:rsidR="00270E52">
              <w:rPr>
                <w:spacing w:val="-5"/>
              </w:rPr>
              <w:t xml:space="preserve"> </w:t>
            </w:r>
            <w:r w:rsidR="00270E52">
              <w:rPr/>
              <w:t>Day</w:t>
            </w:r>
          </w:p>
          <w:p w:rsidR="00270E52" w:rsidP="2214B866" w:rsidRDefault="00270E52" w14:paraId="23EF38B9" w14:textId="77777777" w14:noSpellErr="1">
            <w:pPr>
              <w:pStyle w:val="ListParagraph"/>
              <w:numPr>
                <w:ilvl w:val="1"/>
                <w:numId w:val="1"/>
              </w:numPr>
              <w:tabs>
                <w:tab w:val="left" w:pos="961"/>
                <w:tab w:val="left" w:pos="962"/>
              </w:tabs>
              <w:spacing w:before="23"/>
              <w:ind w:left="720" w:right="460" w:hanging="360"/>
              <w:rPr/>
            </w:pPr>
            <w:r w:rsidR="00270E52">
              <w:rPr/>
              <w:lastRenderedPageBreak/>
              <w:t>Christmas</w:t>
            </w:r>
            <w:r w:rsidR="00270E52">
              <w:rPr>
                <w:spacing w:val="-7"/>
              </w:rPr>
              <w:t xml:space="preserve"> </w:t>
            </w:r>
            <w:r w:rsidR="00270E52">
              <w:rPr/>
              <w:t>Day</w:t>
            </w:r>
          </w:p>
          <w:p w:rsidR="00270E52" w:rsidP="2214B866" w:rsidRDefault="00270E52" w14:paraId="55BE0D6A" w14:textId="77777777" w14:noSpellErr="1">
            <w:pPr>
              <w:pStyle w:val="ListParagraph"/>
              <w:numPr>
                <w:ilvl w:val="1"/>
                <w:numId w:val="1"/>
              </w:numPr>
              <w:tabs>
                <w:tab w:val="left" w:pos="962"/>
                <w:tab w:val="left" w:pos="963"/>
              </w:tabs>
              <w:ind w:left="720" w:right="460" w:hanging="360"/>
              <w:rPr/>
            </w:pPr>
            <w:r w:rsidR="00270E52">
              <w:rPr/>
              <w:t>Boxing</w:t>
            </w:r>
            <w:r w:rsidR="00270E52">
              <w:rPr>
                <w:spacing w:val="-5"/>
              </w:rPr>
              <w:t xml:space="preserve"> </w:t>
            </w:r>
            <w:r w:rsidR="00270E52">
              <w:rPr/>
              <w:t>Day</w:t>
            </w:r>
          </w:p>
          <w:p w:rsidR="00270E52" w:rsidP="0047746C" w:rsidRDefault="00270E52" w14:paraId="67349AA2" w14:textId="2BFE92EF">
            <w:pPr>
              <w:pStyle w:val="ListParagraph"/>
              <w:tabs>
                <w:tab w:val="left" w:pos="962"/>
                <w:tab w:val="left" w:pos="963"/>
              </w:tabs>
              <w:ind w:left="962" w:right="460"/>
            </w:pPr>
          </w:p>
          <w:p w:rsidR="00270E52" w:rsidP="0047746C" w:rsidRDefault="00270E52" w14:paraId="7D77115E" w14:textId="0D89DD98">
            <w:pPr>
              <w:pStyle w:val="Heading1"/>
              <w:spacing w:before="78"/>
              <w:ind w:left="0" w:right="460"/>
            </w:pPr>
            <w:r>
              <w:t>RELATED DOCUMENTS</w:t>
            </w:r>
          </w:p>
          <w:p w:rsidR="00270E52" w:rsidP="2214B866" w:rsidRDefault="00270E52" w14:paraId="5BE22BAC" w14:textId="77777777" w14:noSpellErr="1">
            <w:pPr>
              <w:pStyle w:val="ListParagraph"/>
              <w:numPr>
                <w:ilvl w:val="0"/>
                <w:numId w:val="27"/>
              </w:numPr>
              <w:tabs>
                <w:tab w:val="left" w:pos="824"/>
                <w:tab w:val="left" w:pos="825"/>
              </w:tabs>
              <w:spacing w:before="0"/>
              <w:ind w:right="460"/>
              <w:rPr>
                <w:i w:val="1"/>
                <w:iCs w:val="1"/>
                <w:sz w:val="22"/>
                <w:szCs w:val="22"/>
              </w:rPr>
            </w:pPr>
            <w:r w:rsidRPr="2214B866" w:rsidR="00270E52">
              <w:rPr>
                <w:i w:val="1"/>
                <w:iCs w:val="1"/>
              </w:rPr>
              <w:t>Student Placement</w:t>
            </w:r>
            <w:r w:rsidRPr="2214B866" w:rsidR="00270E52">
              <w:rPr>
                <w:i w:val="1"/>
                <w:iCs w:val="1"/>
                <w:spacing w:val="-1"/>
              </w:rPr>
              <w:t xml:space="preserve"> </w:t>
            </w:r>
            <w:r w:rsidRPr="2214B866" w:rsidR="00270E52">
              <w:rPr>
                <w:i w:val="1"/>
                <w:iCs w:val="1"/>
              </w:rPr>
              <w:t>Policy</w:t>
            </w:r>
          </w:p>
          <w:p w:rsidR="00270E52" w:rsidP="2214B866" w:rsidRDefault="00270E52" w14:paraId="0EB24E50" w14:textId="77777777" w14:noSpellErr="1">
            <w:pPr>
              <w:pStyle w:val="ListParagraph"/>
              <w:numPr>
                <w:ilvl w:val="0"/>
                <w:numId w:val="27"/>
              </w:numPr>
              <w:tabs>
                <w:tab w:val="left" w:pos="824"/>
                <w:tab w:val="left" w:pos="825"/>
              </w:tabs>
              <w:spacing w:before="0"/>
              <w:ind w:right="460"/>
              <w:rPr>
                <w:i w:val="1"/>
                <w:iCs w:val="1"/>
                <w:sz w:val="22"/>
                <w:szCs w:val="22"/>
              </w:rPr>
            </w:pPr>
            <w:r w:rsidRPr="2214B866" w:rsidR="00270E52">
              <w:rPr>
                <w:i w:val="1"/>
                <w:iCs w:val="1"/>
              </w:rPr>
              <w:t>Finance Policy</w:t>
            </w:r>
          </w:p>
          <w:p w:rsidR="00270E52" w:rsidP="2214B866" w:rsidRDefault="00270E52" w14:paraId="69730AF5" w14:textId="77777777" w14:noSpellErr="1">
            <w:pPr>
              <w:pStyle w:val="ListParagraph"/>
              <w:numPr>
                <w:ilvl w:val="0"/>
                <w:numId w:val="27"/>
              </w:numPr>
              <w:tabs>
                <w:tab w:val="left" w:pos="824"/>
                <w:tab w:val="left" w:pos="825"/>
              </w:tabs>
              <w:spacing w:before="0"/>
              <w:ind w:right="460"/>
              <w:rPr>
                <w:i w:val="1"/>
                <w:iCs w:val="1"/>
                <w:sz w:val="22"/>
                <w:szCs w:val="22"/>
              </w:rPr>
            </w:pPr>
            <w:r w:rsidRPr="2214B866" w:rsidR="00270E52">
              <w:rPr>
                <w:i w:val="1"/>
                <w:iCs w:val="1"/>
              </w:rPr>
              <w:t>Reimbursement of Expenses</w:t>
            </w:r>
            <w:r w:rsidRPr="2214B866" w:rsidR="00270E52">
              <w:rPr>
                <w:i w:val="1"/>
                <w:iCs w:val="1"/>
                <w:spacing w:val="-2"/>
              </w:rPr>
              <w:t xml:space="preserve"> </w:t>
            </w:r>
            <w:r w:rsidRPr="2214B866" w:rsidR="00270E52">
              <w:rPr>
                <w:i w:val="1"/>
                <w:iCs w:val="1"/>
              </w:rPr>
              <w:t>Policy</w:t>
            </w:r>
          </w:p>
          <w:p w:rsidR="00270E52" w:rsidP="2214B866" w:rsidRDefault="00270E52" w14:paraId="7D78462C" w14:textId="77777777" w14:noSpellErr="1">
            <w:pPr>
              <w:pStyle w:val="ListParagraph"/>
              <w:numPr>
                <w:ilvl w:val="0"/>
                <w:numId w:val="27"/>
              </w:numPr>
              <w:tabs>
                <w:tab w:val="left" w:pos="824"/>
                <w:tab w:val="left" w:pos="825"/>
              </w:tabs>
              <w:spacing w:before="0"/>
              <w:ind w:right="460"/>
              <w:rPr>
                <w:i w:val="1"/>
                <w:iCs w:val="1"/>
                <w:sz w:val="22"/>
                <w:szCs w:val="22"/>
              </w:rPr>
            </w:pPr>
            <w:r w:rsidRPr="2214B866" w:rsidR="00270E52">
              <w:rPr>
                <w:i w:val="1"/>
                <w:iCs w:val="1"/>
              </w:rPr>
              <w:t>OHS</w:t>
            </w:r>
            <w:r w:rsidRPr="2214B866" w:rsidR="00270E52">
              <w:rPr>
                <w:i w:val="1"/>
                <w:iCs w:val="1"/>
                <w:spacing w:val="-1"/>
              </w:rPr>
              <w:t xml:space="preserve"> </w:t>
            </w:r>
            <w:r w:rsidRPr="2214B866" w:rsidR="00270E52">
              <w:rPr>
                <w:i w:val="1"/>
                <w:iCs w:val="1"/>
              </w:rPr>
              <w:t>Policy</w:t>
            </w:r>
          </w:p>
          <w:p w:rsidR="00270E52" w:rsidP="2214B866" w:rsidRDefault="00270E52" w14:paraId="0A28F8C7" w14:textId="77777777" w14:noSpellErr="1">
            <w:pPr>
              <w:pStyle w:val="Heading2"/>
              <w:numPr>
                <w:ilvl w:val="0"/>
                <w:numId w:val="27"/>
              </w:numPr>
              <w:tabs>
                <w:tab w:val="left" w:pos="824"/>
                <w:tab w:val="left" w:pos="825"/>
              </w:tabs>
              <w:spacing w:before="0"/>
              <w:ind w:right="460"/>
              <w:rPr/>
            </w:pPr>
            <w:r w:rsidRPr="1C2D14E1" w:rsidR="00270E52">
              <w:rPr>
                <w:sz w:val="22"/>
                <w:szCs w:val="22"/>
              </w:rPr>
              <w:t>Respe</w:t>
            </w:r>
            <w:r w:rsidR="00270E52">
              <w:rPr/>
              <w:t>ctful Workplace</w:t>
            </w:r>
            <w:r w:rsidR="00270E52">
              <w:rPr>
                <w:spacing w:val="-6"/>
              </w:rPr>
              <w:t xml:space="preserve"> </w:t>
            </w:r>
            <w:r w:rsidR="00270E52">
              <w:rPr/>
              <w:t>Policy</w:t>
            </w:r>
          </w:p>
          <w:p w:rsidR="00270E52" w:rsidP="2214B866" w:rsidRDefault="00270E52" w14:paraId="60DCA842" w14:textId="77777777" w14:noSpellErr="1">
            <w:pPr>
              <w:pStyle w:val="ListParagraph"/>
              <w:numPr>
                <w:ilvl w:val="0"/>
                <w:numId w:val="27"/>
              </w:numPr>
              <w:tabs>
                <w:tab w:val="left" w:pos="824"/>
                <w:tab w:val="left" w:pos="825"/>
              </w:tabs>
              <w:spacing w:before="0"/>
              <w:ind w:right="460"/>
              <w:rPr>
                <w:i w:val="1"/>
                <w:iCs w:val="1"/>
                <w:sz w:val="22"/>
                <w:szCs w:val="22"/>
              </w:rPr>
            </w:pPr>
            <w:r w:rsidRPr="2214B866" w:rsidR="00270E52">
              <w:rPr>
                <w:i w:val="1"/>
                <w:iCs w:val="1"/>
                <w:sz w:val="23"/>
                <w:szCs w:val="23"/>
              </w:rPr>
              <w:t>Work from home</w:t>
            </w:r>
            <w:r w:rsidRPr="2214B866" w:rsidR="00270E52">
              <w:rPr>
                <w:i w:val="1"/>
                <w:iCs w:val="1"/>
                <w:spacing w:val="-11"/>
                <w:sz w:val="23"/>
                <w:szCs w:val="23"/>
              </w:rPr>
              <w:t xml:space="preserve"> </w:t>
            </w:r>
            <w:r w:rsidRPr="2214B866" w:rsidR="00270E52">
              <w:rPr>
                <w:i w:val="1"/>
                <w:iCs w:val="1"/>
                <w:sz w:val="23"/>
                <w:szCs w:val="23"/>
              </w:rPr>
              <w:t>Procedures</w:t>
            </w:r>
          </w:p>
          <w:p w:rsidR="00270E52" w:rsidP="2214B866" w:rsidRDefault="00270E52" w14:paraId="0C2FCE23" w14:textId="77777777" w14:noSpellErr="1">
            <w:pPr>
              <w:pStyle w:val="ListParagraph"/>
              <w:numPr>
                <w:ilvl w:val="0"/>
                <w:numId w:val="27"/>
              </w:numPr>
              <w:tabs>
                <w:tab w:val="left" w:pos="824"/>
                <w:tab w:val="left" w:pos="825"/>
              </w:tabs>
              <w:spacing w:before="0"/>
              <w:ind w:right="460"/>
              <w:rPr>
                <w:i w:val="1"/>
                <w:iCs w:val="1"/>
                <w:sz w:val="22"/>
                <w:szCs w:val="22"/>
              </w:rPr>
            </w:pPr>
            <w:r w:rsidRPr="2214B866" w:rsidR="00270E52">
              <w:rPr>
                <w:i w:val="1"/>
                <w:iCs w:val="1"/>
                <w:sz w:val="23"/>
                <w:szCs w:val="23"/>
              </w:rPr>
              <w:t>Working from home agreement</w:t>
            </w:r>
            <w:r w:rsidRPr="2214B866" w:rsidR="00270E52">
              <w:rPr>
                <w:i w:val="1"/>
                <w:iCs w:val="1"/>
                <w:spacing w:val="-17"/>
                <w:sz w:val="23"/>
                <w:szCs w:val="23"/>
              </w:rPr>
              <w:t xml:space="preserve"> </w:t>
            </w:r>
            <w:r w:rsidRPr="2214B866" w:rsidR="00270E52">
              <w:rPr>
                <w:i w:val="1"/>
                <w:iCs w:val="1"/>
                <w:sz w:val="23"/>
                <w:szCs w:val="23"/>
              </w:rPr>
              <w:t>form</w:t>
            </w:r>
          </w:p>
          <w:p w:rsidRPr="005D1003" w:rsidR="00270E52" w:rsidP="2214B866" w:rsidRDefault="00270E52" w14:textId="3042F471" w14:noSpellErr="1" w14:paraId="3D0A3DFF">
            <w:pPr>
              <w:pStyle w:val="ListParagraph"/>
              <w:numPr>
                <w:ilvl w:val="0"/>
                <w:numId w:val="27"/>
              </w:numPr>
              <w:tabs>
                <w:tab w:val="left" w:pos="824"/>
                <w:tab w:val="left" w:pos="825"/>
              </w:tabs>
              <w:spacing w:before="0"/>
              <w:ind w:right="460"/>
              <w:rPr>
                <w:i w:val="1"/>
                <w:iCs w:val="1"/>
                <w:sz w:val="22"/>
                <w:szCs w:val="22"/>
              </w:rPr>
            </w:pPr>
            <w:r w:rsidRPr="2214B866" w:rsidR="00270E52">
              <w:rPr>
                <w:i w:val="1"/>
                <w:iCs w:val="1"/>
                <w:sz w:val="23"/>
                <w:szCs w:val="23"/>
              </w:rPr>
              <w:t>Individual overtime agreement</w:t>
            </w:r>
            <w:r w:rsidRPr="2214B866" w:rsidR="00270E52">
              <w:rPr>
                <w:i w:val="1"/>
                <w:iCs w:val="1"/>
                <w:spacing w:val="-13"/>
                <w:sz w:val="23"/>
                <w:szCs w:val="23"/>
              </w:rPr>
              <w:t xml:space="preserve"> </w:t>
            </w:r>
            <w:r w:rsidRPr="2214B866" w:rsidR="00270E52">
              <w:rPr>
                <w:i w:val="1"/>
                <w:iCs w:val="1"/>
                <w:sz w:val="23"/>
                <w:szCs w:val="23"/>
              </w:rPr>
              <w:t>form</w:t>
            </w:r>
          </w:p>
          <w:p w:rsidRPr="005D1003" w:rsidR="00270E52" w:rsidP="2214B866" w:rsidRDefault="00270E52" w14:paraId="7EB44ED5" w14:textId="69D4E78E">
            <w:pPr>
              <w:pStyle w:val="ListParagraph"/>
              <w:numPr>
                <w:ilvl w:val="0"/>
                <w:numId w:val="27"/>
              </w:numPr>
              <w:tabs>
                <w:tab w:val="left" w:pos="824"/>
                <w:tab w:val="left" w:pos="825"/>
              </w:tabs>
              <w:spacing w:before="0"/>
              <w:ind w:right="460"/>
              <w:rPr>
                <w:i w:val="1"/>
                <w:iCs w:val="1"/>
                <w:sz w:val="22"/>
                <w:szCs w:val="22"/>
              </w:rPr>
            </w:pPr>
            <w:r w:rsidRPr="2214B866" w:rsidR="053AF9EA">
              <w:rPr>
                <w:i w:val="1"/>
                <w:iCs w:val="1"/>
                <w:sz w:val="23"/>
                <w:szCs w:val="23"/>
              </w:rPr>
              <w:t>Performance Review procedures</w:t>
            </w:r>
          </w:p>
        </w:tc>
      </w:tr>
    </w:tbl>
    <w:p w:rsidR="00F47E1B" w:rsidP="005D1003" w:rsidRDefault="00F47E1B" w14:paraId="6EC11C1A" w14:textId="49E06A5E">
      <w:pPr>
        <w:pStyle w:val="Heading1"/>
        <w:spacing w:before="78"/>
        <w:ind w:left="0"/>
        <w:rPr>
          <w:i/>
          <w:sz w:val="23"/>
        </w:rPr>
      </w:pPr>
    </w:p>
    <w:p w:rsidR="005D1003" w:rsidP="005D1003" w:rsidRDefault="005D1003" w14:paraId="6505219E" w14:textId="400705E2">
      <w:pPr>
        <w:pStyle w:val="Heading1"/>
        <w:spacing w:before="78"/>
        <w:ind w:left="0"/>
        <w:rPr>
          <w:iCs/>
        </w:rPr>
      </w:pPr>
      <w:r w:rsidRPr="005D1003">
        <w:rPr>
          <w:iCs/>
        </w:rPr>
        <w:t>RELATED LEGISLATION</w:t>
      </w:r>
    </w:p>
    <w:p w:rsidRPr="002D0F36" w:rsidR="005D1003" w:rsidP="005D1003" w:rsidRDefault="005D1003" w14:paraId="7F3F2DCE" w14:textId="080C1411">
      <w:pPr>
        <w:pStyle w:val="Heading1"/>
        <w:spacing w:before="78"/>
        <w:rPr>
          <w:i/>
        </w:rPr>
      </w:pPr>
      <w:r w:rsidRPr="002D0F36">
        <w:rPr>
          <w:i/>
        </w:rPr>
        <w:t>T</w:t>
      </w:r>
      <w:r w:rsidRPr="005D1003">
        <w:rPr>
          <w:i/>
        </w:rPr>
        <w:t>his policy is governed by:  </w:t>
      </w:r>
    </w:p>
    <w:p w:rsidRPr="005D1003" w:rsidR="002D0F36" w:rsidP="005D1003" w:rsidRDefault="002D0F36" w14:paraId="4F6C4751" w14:textId="459CB63C">
      <w:pPr>
        <w:pStyle w:val="Heading1"/>
        <w:spacing w:before="78"/>
        <w:rPr>
          <w:b w:val="0"/>
          <w:bCs w:val="0"/>
          <w:iCs/>
        </w:rPr>
      </w:pPr>
      <w:r>
        <w:rPr>
          <w:b w:val="0"/>
          <w:bCs w:val="0"/>
          <w:iCs/>
        </w:rPr>
        <w:t>(Ctrl + Click to access link)</w:t>
      </w:r>
    </w:p>
    <w:p w:rsidR="005D1003" w:rsidP="005A7E01" w:rsidRDefault="005A7E01" w14:paraId="7EB163D8" w14:textId="4371392B">
      <w:pPr>
        <w:pStyle w:val="Heading1"/>
        <w:numPr>
          <w:ilvl w:val="0"/>
          <w:numId w:val="24"/>
        </w:numPr>
        <w:spacing w:before="78"/>
        <w:rPr>
          <w:rFonts w:ascii="Segoe UI" w:hAnsi="Segoe UI" w:cs="Segoe UI"/>
          <w:color w:val="000000"/>
          <w:sz w:val="18"/>
          <w:szCs w:val="18"/>
          <w:shd w:val="clear" w:color="auto" w:fill="FFFFFF"/>
        </w:rPr>
      </w:pPr>
      <w:hyperlink w:history="1" r:id="rId10">
        <w:r w:rsidRPr="005A7E01">
          <w:rPr>
            <w:rStyle w:val="Hyperlink"/>
            <w:rFonts w:ascii="Segoe UI" w:hAnsi="Segoe UI" w:cs="Segoe UI"/>
            <w:sz w:val="18"/>
            <w:szCs w:val="18"/>
            <w:shd w:val="clear" w:color="auto" w:fill="FFFFFF"/>
          </w:rPr>
          <w:t>Alberta Employment Standards</w:t>
        </w:r>
      </w:hyperlink>
      <w:r>
        <w:rPr>
          <w:rFonts w:ascii="Segoe UI" w:hAnsi="Segoe UI" w:cs="Segoe UI"/>
          <w:color w:val="000000"/>
          <w:sz w:val="18"/>
          <w:szCs w:val="18"/>
          <w:shd w:val="clear" w:color="auto" w:fill="FFFFFF"/>
        </w:rPr>
        <w:t xml:space="preserve"> and </w:t>
      </w:r>
      <w:hyperlink w:history="1" r:id="rId11">
        <w:r w:rsidRPr="005A7E01">
          <w:rPr>
            <w:rStyle w:val="Hyperlink"/>
            <w:rFonts w:ascii="Segoe UI" w:hAnsi="Segoe UI" w:cs="Segoe UI"/>
            <w:sz w:val="18"/>
            <w:szCs w:val="18"/>
            <w:shd w:val="clear" w:color="auto" w:fill="FFFFFF"/>
          </w:rPr>
          <w:t>Code</w:t>
        </w:r>
      </w:hyperlink>
    </w:p>
    <w:bookmarkStart w:name="_Hlk184214917" w:id="0"/>
    <w:p w:rsidR="005A7E01" w:rsidP="005A7E01" w:rsidRDefault="005A7E01" w14:paraId="60B87138" w14:textId="07F43427">
      <w:pPr>
        <w:pStyle w:val="Heading1"/>
        <w:numPr>
          <w:ilvl w:val="0"/>
          <w:numId w:val="24"/>
        </w:numPr>
        <w:spacing w:before="78"/>
        <w:rPr>
          <w:rFonts w:ascii="Segoe UI" w:hAnsi="Segoe UI" w:cs="Segoe UI"/>
          <w:color w:val="000000"/>
          <w:sz w:val="18"/>
          <w:szCs w:val="18"/>
          <w:shd w:val="clear" w:color="auto" w:fill="FFFFFF"/>
        </w:rPr>
      </w:pPr>
      <w:r>
        <w:rPr>
          <w:rFonts w:ascii="Segoe UI" w:hAnsi="Segoe UI" w:cs="Segoe UI"/>
          <w:color w:val="000000"/>
          <w:sz w:val="18"/>
          <w:szCs w:val="18"/>
          <w:shd w:val="clear" w:color="auto" w:fill="FFFFFF"/>
        </w:rPr>
        <w:fldChar w:fldCharType="begin"/>
      </w:r>
      <w:r>
        <w:rPr>
          <w:rFonts w:ascii="Segoe UI" w:hAnsi="Segoe UI" w:cs="Segoe UI"/>
          <w:color w:val="000000"/>
          <w:sz w:val="18"/>
          <w:szCs w:val="18"/>
          <w:shd w:val="clear" w:color="auto" w:fill="FFFFFF"/>
        </w:rPr>
        <w:instrText>HYPERLINK "https://kings-printer.alberta.ca/1266.cfm?page=A25P5.cfm&amp;leg_type=Acts&amp;isbncln=9780779744060"</w:instrText>
      </w:r>
      <w:r>
        <w:rPr>
          <w:rFonts w:ascii="Segoe UI" w:hAnsi="Segoe UI" w:cs="Segoe UI"/>
          <w:color w:val="000000"/>
          <w:sz w:val="18"/>
          <w:szCs w:val="18"/>
          <w:shd w:val="clear" w:color="auto" w:fill="FFFFFF"/>
        </w:rPr>
      </w:r>
      <w:r>
        <w:rPr>
          <w:rFonts w:ascii="Segoe UI" w:hAnsi="Segoe UI" w:cs="Segoe UI"/>
          <w:color w:val="000000"/>
          <w:sz w:val="18"/>
          <w:szCs w:val="18"/>
          <w:shd w:val="clear" w:color="auto" w:fill="FFFFFF"/>
        </w:rPr>
        <w:fldChar w:fldCharType="separate"/>
      </w:r>
      <w:r w:rsidRPr="005A7E01">
        <w:rPr>
          <w:rStyle w:val="Hyperlink"/>
          <w:rFonts w:ascii="Segoe UI" w:hAnsi="Segoe UI" w:cs="Segoe UI"/>
          <w:sz w:val="18"/>
          <w:szCs w:val="18"/>
          <w:shd w:val="clear" w:color="auto" w:fill="FFFFFF"/>
        </w:rPr>
        <w:t>Alberta Human Rights Act</w:t>
      </w:r>
      <w:r>
        <w:rPr>
          <w:rFonts w:ascii="Segoe UI" w:hAnsi="Segoe UI" w:cs="Segoe UI"/>
          <w:color w:val="000000"/>
          <w:sz w:val="18"/>
          <w:szCs w:val="18"/>
          <w:shd w:val="clear" w:color="auto" w:fill="FFFFFF"/>
        </w:rPr>
        <w:fldChar w:fldCharType="end"/>
      </w:r>
    </w:p>
    <w:p w:rsidR="005A7E01" w:rsidP="005A7E01" w:rsidRDefault="005A7E01" w14:paraId="07BBB213" w14:textId="2C67EF03">
      <w:pPr>
        <w:pStyle w:val="Heading1"/>
        <w:numPr>
          <w:ilvl w:val="0"/>
          <w:numId w:val="24"/>
        </w:numPr>
        <w:spacing w:before="78"/>
        <w:rPr>
          <w:rFonts w:ascii="Segoe UI" w:hAnsi="Segoe UI" w:cs="Segoe UI"/>
          <w:color w:val="000000"/>
          <w:sz w:val="18"/>
          <w:szCs w:val="18"/>
          <w:shd w:val="clear" w:color="auto" w:fill="FFFFFF"/>
        </w:rPr>
      </w:pPr>
      <w:hyperlink w:history="1" r:id="rId12">
        <w:r w:rsidRPr="005A7E01">
          <w:rPr>
            <w:rStyle w:val="Hyperlink"/>
            <w:rFonts w:ascii="Segoe UI" w:hAnsi="Segoe UI" w:cs="Segoe UI"/>
            <w:sz w:val="18"/>
            <w:szCs w:val="18"/>
            <w:shd w:val="clear" w:color="auto" w:fill="FFFFFF"/>
          </w:rPr>
          <w:t>Canadian Human Rights Act</w:t>
        </w:r>
      </w:hyperlink>
    </w:p>
    <w:p w:rsidR="005A7E01" w:rsidP="005A7E01" w:rsidRDefault="005A7E01" w14:paraId="4EF6A630" w14:textId="28F9D2F4">
      <w:pPr>
        <w:pStyle w:val="Heading1"/>
        <w:numPr>
          <w:ilvl w:val="0"/>
          <w:numId w:val="24"/>
        </w:numPr>
        <w:spacing w:before="78"/>
        <w:rPr>
          <w:rFonts w:ascii="Segoe UI" w:hAnsi="Segoe UI" w:cs="Segoe UI"/>
          <w:color w:val="000000"/>
          <w:sz w:val="18"/>
          <w:szCs w:val="18"/>
          <w:shd w:val="clear" w:color="auto" w:fill="FFFFFF"/>
        </w:rPr>
      </w:pPr>
      <w:hyperlink w:history="1" r:id="rId13">
        <w:r w:rsidRPr="005A7E01">
          <w:rPr>
            <w:rStyle w:val="Hyperlink"/>
            <w:rFonts w:ascii="Segoe UI" w:hAnsi="Segoe UI" w:cs="Segoe UI"/>
            <w:sz w:val="18"/>
            <w:szCs w:val="18"/>
            <w:shd w:val="clear" w:color="auto" w:fill="FFFFFF"/>
          </w:rPr>
          <w:t>Canadian Labour Code</w:t>
        </w:r>
      </w:hyperlink>
    </w:p>
    <w:p w:rsidR="005A7E01" w:rsidP="005A7E01" w:rsidRDefault="005A7E01" w14:paraId="63772230" w14:textId="27813B9E">
      <w:pPr>
        <w:pStyle w:val="Heading1"/>
        <w:numPr>
          <w:ilvl w:val="0"/>
          <w:numId w:val="24"/>
        </w:numPr>
        <w:spacing w:before="78"/>
        <w:rPr>
          <w:rFonts w:ascii="Segoe UI" w:hAnsi="Segoe UI" w:cs="Segoe UI"/>
          <w:color w:val="000000"/>
          <w:sz w:val="18"/>
          <w:szCs w:val="18"/>
          <w:shd w:val="clear" w:color="auto" w:fill="FFFFFF"/>
        </w:rPr>
      </w:pPr>
      <w:hyperlink w:history="1" r:id="rId14">
        <w:r w:rsidRPr="005A7E01">
          <w:rPr>
            <w:rStyle w:val="Hyperlink"/>
            <w:rFonts w:ascii="Segoe UI" w:hAnsi="Segoe UI" w:cs="Segoe UI"/>
            <w:sz w:val="18"/>
            <w:szCs w:val="18"/>
            <w:shd w:val="clear" w:color="auto" w:fill="FFFFFF"/>
          </w:rPr>
          <w:t>Employment Equity Act</w:t>
        </w:r>
      </w:hyperlink>
    </w:p>
    <w:p w:rsidR="005A7E01" w:rsidP="005A7E01" w:rsidRDefault="005A7E01" w14:paraId="6EE35F1B" w14:textId="5B83DFA4">
      <w:pPr>
        <w:pStyle w:val="Heading1"/>
        <w:numPr>
          <w:ilvl w:val="0"/>
          <w:numId w:val="24"/>
        </w:numPr>
        <w:spacing w:before="78"/>
        <w:rPr>
          <w:rFonts w:ascii="Segoe UI" w:hAnsi="Segoe UI" w:cs="Segoe UI"/>
          <w:color w:val="000000"/>
          <w:sz w:val="18"/>
          <w:szCs w:val="18"/>
          <w:shd w:val="clear" w:color="auto" w:fill="FFFFFF"/>
        </w:rPr>
      </w:pPr>
      <w:hyperlink w:history="1" r:id="rId15">
        <w:r w:rsidRPr="002D0F36">
          <w:rPr>
            <w:rStyle w:val="Hyperlink"/>
            <w:rFonts w:ascii="Segoe UI" w:hAnsi="Segoe UI" w:cs="Segoe UI"/>
            <w:sz w:val="18"/>
            <w:szCs w:val="18"/>
            <w:shd w:val="clear" w:color="auto" w:fill="FFFFFF"/>
          </w:rPr>
          <w:t>Personal Information Protection Act (PIPA)</w:t>
        </w:r>
      </w:hyperlink>
    </w:p>
    <w:p w:rsidR="005A7E01" w:rsidP="005A7E01" w:rsidRDefault="005A7E01" w14:paraId="272FAC9C" w14:textId="5B83DFA4">
      <w:pPr>
        <w:pStyle w:val="Heading1"/>
        <w:numPr>
          <w:ilvl w:val="0"/>
          <w:numId w:val="24"/>
        </w:numPr>
        <w:spacing w:before="78"/>
        <w:rPr>
          <w:rFonts w:ascii="Segoe UI" w:hAnsi="Segoe UI" w:cs="Segoe UI"/>
          <w:color w:val="000000"/>
          <w:sz w:val="18"/>
          <w:szCs w:val="18"/>
          <w:shd w:val="clear" w:color="auto" w:fill="FFFFFF"/>
        </w:rPr>
      </w:pPr>
      <w:hyperlink w:history="1" r:id="rId16">
        <w:r w:rsidRPr="00FE1A2D">
          <w:rPr>
            <w:rStyle w:val="Hyperlink"/>
            <w:rFonts w:ascii="Segoe UI" w:hAnsi="Segoe UI" w:cs="Segoe UI"/>
            <w:sz w:val="18"/>
            <w:szCs w:val="18"/>
            <w:shd w:val="clear" w:color="auto" w:fill="FFFFFF"/>
          </w:rPr>
          <w:t>Personal Information Protection and Electronic Documents Act (PIPEDA)</w:t>
        </w:r>
      </w:hyperlink>
      <w:bookmarkEnd w:id="0"/>
    </w:p>
    <w:sectPr w:rsidR="005A7E01">
      <w:headerReference w:type="default" r:id="rId17"/>
      <w:footerReference w:type="default" r:id="rId18"/>
      <w:pgSz w:w="12240" w:h="15840" w:orient="portrait"/>
      <w:pgMar w:top="1380" w:right="1340" w:bottom="1710" w:left="1320" w:header="756"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57A4" w:rsidRDefault="00E357A4" w14:paraId="0809954C" w14:textId="77777777">
      <w:r>
        <w:separator/>
      </w:r>
    </w:p>
  </w:endnote>
  <w:endnote w:type="continuationSeparator" w:id="0">
    <w:p w:rsidR="00E357A4" w:rsidRDefault="00E357A4" w14:paraId="1293A33F" w14:textId="77777777">
      <w:r>
        <w:continuationSeparator/>
      </w:r>
    </w:p>
  </w:endnote>
  <w:endnote w:type="continuationNotice" w:id="1">
    <w:p w:rsidR="00E357A4" w:rsidRDefault="00E357A4" w14:paraId="6F4C7E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2214B866" w:rsidP="2214B866" w:rsidRDefault="2214B866" w14:paraId="72B23A64" w14:textId="74EBBAE3">
    <w:pPr>
      <w:pStyle w:val="Footer"/>
      <w:jc w:val="center"/>
    </w:pPr>
    <w:r>
      <w:fldChar w:fldCharType="begin"/>
    </w:r>
    <w:r>
      <w:instrText xml:space="preserve">PAGE</w:instrText>
    </w:r>
    <w:r>
      <w:fldChar w:fldCharType="separate"/>
    </w:r>
    <w:r>
      <w:fldChar w:fldCharType="end"/>
    </w:r>
  </w:p>
  <w:p w:rsidR="00F47E1B" w:rsidP="2214B866" w:rsidRDefault="0063032F" w14:paraId="0859CFEC" w14:textId="015393AB" w14:noSpellErr="1">
    <w:pPr>
      <w:pStyle w:val="BodyText"/>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57A4" w:rsidRDefault="00E357A4" w14:paraId="7E6597BE" w14:textId="77777777">
      <w:r>
        <w:separator/>
      </w:r>
    </w:p>
  </w:footnote>
  <w:footnote w:type="continuationSeparator" w:id="0">
    <w:p w:rsidR="00E357A4" w:rsidRDefault="00E357A4" w14:paraId="08F91FC8" w14:textId="77777777">
      <w:r>
        <w:continuationSeparator/>
      </w:r>
    </w:p>
  </w:footnote>
  <w:footnote w:type="continuationNotice" w:id="1">
    <w:p w:rsidR="00E357A4" w:rsidRDefault="00E357A4" w14:paraId="6A233F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F47E1B" w:rsidRDefault="0063032F" w14:paraId="6AF67FDD" w14:textId="57B36D23">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76ADB947" wp14:editId="13FFCEF6">
              <wp:simplePos x="0" y="0"/>
              <wp:positionH relativeFrom="page">
                <wp:posOffset>904875</wp:posOffset>
              </wp:positionH>
              <wp:positionV relativeFrom="page">
                <wp:posOffset>466090</wp:posOffset>
              </wp:positionV>
              <wp:extent cx="1509395" cy="177800"/>
              <wp:effectExtent l="0" t="0" r="0" b="0"/>
              <wp:wrapNone/>
              <wp:docPr id="531433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1B" w:rsidP="005D1003" w:rsidRDefault="005D1003" w14:paraId="69785D17" w14:textId="04C3BACB">
                          <w:pPr>
                            <w:spacing w:line="264" w:lineRule="exact"/>
                            <w:rPr>
                              <w:b/>
                              <w:sz w:val="24"/>
                            </w:rPr>
                          </w:pPr>
                          <w:r>
                            <w:rPr>
                              <w:b/>
                              <w:sz w:val="24"/>
                            </w:rPr>
                            <w:t>EMPLOYEE 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6ADB947">
              <v:stroke joinstyle="miter"/>
              <v:path gradientshapeok="t" o:connecttype="rect"/>
            </v:shapetype>
            <v:shape id="Text Box 2" style="position:absolute;margin-left:71.25pt;margin-top:36.7pt;width:118.8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">
              <v:textbox inset="0,0,0,0">
                <w:txbxContent>
                  <w:p w:rsidR="00F47E1B" w:rsidP="005D1003" w:rsidRDefault="005D1003" w14:paraId="69785D17" w14:textId="04C3BACB">
                    <w:pPr>
                      <w:spacing w:line="264" w:lineRule="exact"/>
                      <w:rPr>
                        <w:b/>
                        <w:sz w:val="24"/>
                      </w:rPr>
                    </w:pPr>
                    <w:r>
                      <w:rPr>
                        <w:b/>
                        <w:sz w:val="24"/>
                      </w:rPr>
                      <w:t>EMPLOYEE 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6">
    <w:nsid w:val="6ad53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24bdb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75af0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A577D1"/>
    <w:multiLevelType w:val="hybridMultilevel"/>
    <w:tmpl w:val="DF7E7420"/>
    <w:lvl w:ilvl="0" w:tplc="57166872">
      <w:numFmt w:val="bullet"/>
      <w:lvlText w:val="•"/>
      <w:lvlJc w:val="left"/>
      <w:pPr>
        <w:ind w:left="120" w:hanging="725"/>
      </w:pPr>
      <w:rPr>
        <w:rFonts w:hint="default" w:ascii="Calibri" w:hAnsi="Calibri" w:eastAsia="Calibri" w:cs="Calibri"/>
        <w:w w:val="100"/>
        <w:sz w:val="22"/>
        <w:szCs w:val="22"/>
        <w:lang w:val="en-CA" w:eastAsia="en-CA" w:bidi="en-CA"/>
      </w:rPr>
    </w:lvl>
    <w:lvl w:ilvl="1" w:tplc="5324DBA0">
      <w:numFmt w:val="bullet"/>
      <w:lvlText w:val="•"/>
      <w:lvlJc w:val="left"/>
      <w:pPr>
        <w:ind w:left="1066" w:hanging="725"/>
      </w:pPr>
      <w:rPr>
        <w:rFonts w:hint="default"/>
        <w:lang w:val="en-CA" w:eastAsia="en-CA" w:bidi="en-CA"/>
      </w:rPr>
    </w:lvl>
    <w:lvl w:ilvl="2" w:tplc="0E9830E8">
      <w:numFmt w:val="bullet"/>
      <w:lvlText w:val="•"/>
      <w:lvlJc w:val="left"/>
      <w:pPr>
        <w:ind w:left="2012" w:hanging="725"/>
      </w:pPr>
      <w:rPr>
        <w:rFonts w:hint="default"/>
        <w:lang w:val="en-CA" w:eastAsia="en-CA" w:bidi="en-CA"/>
      </w:rPr>
    </w:lvl>
    <w:lvl w:ilvl="3" w:tplc="A89ACE3C">
      <w:numFmt w:val="bullet"/>
      <w:lvlText w:val="•"/>
      <w:lvlJc w:val="left"/>
      <w:pPr>
        <w:ind w:left="2958" w:hanging="725"/>
      </w:pPr>
      <w:rPr>
        <w:rFonts w:hint="default"/>
        <w:lang w:val="en-CA" w:eastAsia="en-CA" w:bidi="en-CA"/>
      </w:rPr>
    </w:lvl>
    <w:lvl w:ilvl="4" w:tplc="72CC985A">
      <w:numFmt w:val="bullet"/>
      <w:lvlText w:val="•"/>
      <w:lvlJc w:val="left"/>
      <w:pPr>
        <w:ind w:left="3904" w:hanging="725"/>
      </w:pPr>
      <w:rPr>
        <w:rFonts w:hint="default"/>
        <w:lang w:val="en-CA" w:eastAsia="en-CA" w:bidi="en-CA"/>
      </w:rPr>
    </w:lvl>
    <w:lvl w:ilvl="5" w:tplc="5DF271CA">
      <w:numFmt w:val="bullet"/>
      <w:lvlText w:val="•"/>
      <w:lvlJc w:val="left"/>
      <w:pPr>
        <w:ind w:left="4850" w:hanging="725"/>
      </w:pPr>
      <w:rPr>
        <w:rFonts w:hint="default"/>
        <w:lang w:val="en-CA" w:eastAsia="en-CA" w:bidi="en-CA"/>
      </w:rPr>
    </w:lvl>
    <w:lvl w:ilvl="6" w:tplc="D47AEB78">
      <w:numFmt w:val="bullet"/>
      <w:lvlText w:val="•"/>
      <w:lvlJc w:val="left"/>
      <w:pPr>
        <w:ind w:left="5796" w:hanging="725"/>
      </w:pPr>
      <w:rPr>
        <w:rFonts w:hint="default"/>
        <w:lang w:val="en-CA" w:eastAsia="en-CA" w:bidi="en-CA"/>
      </w:rPr>
    </w:lvl>
    <w:lvl w:ilvl="7" w:tplc="E67A8ED8">
      <w:numFmt w:val="bullet"/>
      <w:lvlText w:val="•"/>
      <w:lvlJc w:val="left"/>
      <w:pPr>
        <w:ind w:left="6742" w:hanging="725"/>
      </w:pPr>
      <w:rPr>
        <w:rFonts w:hint="default"/>
        <w:lang w:val="en-CA" w:eastAsia="en-CA" w:bidi="en-CA"/>
      </w:rPr>
    </w:lvl>
    <w:lvl w:ilvl="8" w:tplc="5A8AF784">
      <w:numFmt w:val="bullet"/>
      <w:lvlText w:val="•"/>
      <w:lvlJc w:val="left"/>
      <w:pPr>
        <w:ind w:left="7688" w:hanging="725"/>
      </w:pPr>
      <w:rPr>
        <w:rFonts w:hint="default"/>
        <w:lang w:val="en-CA" w:eastAsia="en-CA" w:bidi="en-CA"/>
      </w:rPr>
    </w:lvl>
  </w:abstractNum>
  <w:abstractNum w:abstractNumId="1" w15:restartNumberingAfterBreak="0">
    <w:nsid w:val="0D7D20DC"/>
    <w:multiLevelType w:val="multilevel"/>
    <w:tmpl w:val="98C66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2C34CF"/>
    <w:multiLevelType w:val="multilevel"/>
    <w:tmpl w:val="5B88E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B3E3DC5"/>
    <w:multiLevelType w:val="multilevel"/>
    <w:tmpl w:val="FF064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AB648A"/>
    <w:multiLevelType w:val="multilevel"/>
    <w:tmpl w:val="78DCEA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0C1441"/>
    <w:multiLevelType w:val="multilevel"/>
    <w:tmpl w:val="88A493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43136BC"/>
    <w:multiLevelType w:val="multilevel"/>
    <w:tmpl w:val="1F464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A204524"/>
    <w:multiLevelType w:val="multilevel"/>
    <w:tmpl w:val="5AA4A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BF45A1C"/>
    <w:multiLevelType w:val="multilevel"/>
    <w:tmpl w:val="47AC11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ECB56C1"/>
    <w:multiLevelType w:val="multilevel"/>
    <w:tmpl w:val="D6B44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11A7CA1"/>
    <w:multiLevelType w:val="multilevel"/>
    <w:tmpl w:val="E64A3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8166AEB"/>
    <w:multiLevelType w:val="multilevel"/>
    <w:tmpl w:val="2696C4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A0C0FA8"/>
    <w:multiLevelType w:val="hybridMultilevel"/>
    <w:tmpl w:val="CBB67FE2"/>
    <w:lvl w:ilvl="0" w:tplc="7426563E">
      <w:numFmt w:val="bullet"/>
      <w:lvlText w:val="•"/>
      <w:lvlJc w:val="left"/>
      <w:pPr>
        <w:ind w:left="120" w:hanging="721"/>
      </w:pPr>
      <w:rPr>
        <w:rFonts w:hint="default" w:ascii="Calibri" w:hAnsi="Calibri" w:eastAsia="Calibri" w:cs="Calibri"/>
        <w:w w:val="100"/>
        <w:sz w:val="22"/>
        <w:szCs w:val="22"/>
        <w:lang w:val="en-CA" w:eastAsia="en-CA" w:bidi="en-CA"/>
      </w:rPr>
    </w:lvl>
    <w:lvl w:ilvl="1" w:tplc="EAD2FEE0">
      <w:numFmt w:val="bullet"/>
      <w:lvlText w:val=""/>
      <w:lvlJc w:val="left"/>
      <w:pPr>
        <w:ind w:left="959" w:hanging="361"/>
      </w:pPr>
      <w:rPr>
        <w:rFonts w:hint="default" w:ascii="Symbol" w:hAnsi="Symbol" w:eastAsia="Symbol" w:cs="Symbol"/>
        <w:w w:val="100"/>
        <w:sz w:val="22"/>
        <w:szCs w:val="22"/>
        <w:lang w:val="en-CA" w:eastAsia="en-CA" w:bidi="en-CA"/>
      </w:rPr>
    </w:lvl>
    <w:lvl w:ilvl="2" w:tplc="95020110">
      <w:numFmt w:val="bullet"/>
      <w:lvlText w:val="•"/>
      <w:lvlJc w:val="left"/>
      <w:pPr>
        <w:ind w:left="1917" w:hanging="361"/>
      </w:pPr>
      <w:rPr>
        <w:rFonts w:hint="default"/>
        <w:lang w:val="en-CA" w:eastAsia="en-CA" w:bidi="en-CA"/>
      </w:rPr>
    </w:lvl>
    <w:lvl w:ilvl="3" w:tplc="1B5C0CA6">
      <w:numFmt w:val="bullet"/>
      <w:lvlText w:val="•"/>
      <w:lvlJc w:val="left"/>
      <w:pPr>
        <w:ind w:left="2875" w:hanging="361"/>
      </w:pPr>
      <w:rPr>
        <w:rFonts w:hint="default"/>
        <w:lang w:val="en-CA" w:eastAsia="en-CA" w:bidi="en-CA"/>
      </w:rPr>
    </w:lvl>
    <w:lvl w:ilvl="4" w:tplc="B982683E">
      <w:numFmt w:val="bullet"/>
      <w:lvlText w:val="•"/>
      <w:lvlJc w:val="left"/>
      <w:pPr>
        <w:ind w:left="3833" w:hanging="361"/>
      </w:pPr>
      <w:rPr>
        <w:rFonts w:hint="default"/>
        <w:lang w:val="en-CA" w:eastAsia="en-CA" w:bidi="en-CA"/>
      </w:rPr>
    </w:lvl>
    <w:lvl w:ilvl="5" w:tplc="9C96931A">
      <w:numFmt w:val="bullet"/>
      <w:lvlText w:val="•"/>
      <w:lvlJc w:val="left"/>
      <w:pPr>
        <w:ind w:left="4791" w:hanging="361"/>
      </w:pPr>
      <w:rPr>
        <w:rFonts w:hint="default"/>
        <w:lang w:val="en-CA" w:eastAsia="en-CA" w:bidi="en-CA"/>
      </w:rPr>
    </w:lvl>
    <w:lvl w:ilvl="6" w:tplc="F4D89A2C">
      <w:numFmt w:val="bullet"/>
      <w:lvlText w:val="•"/>
      <w:lvlJc w:val="left"/>
      <w:pPr>
        <w:ind w:left="5748" w:hanging="361"/>
      </w:pPr>
      <w:rPr>
        <w:rFonts w:hint="default"/>
        <w:lang w:val="en-CA" w:eastAsia="en-CA" w:bidi="en-CA"/>
      </w:rPr>
    </w:lvl>
    <w:lvl w:ilvl="7" w:tplc="1E808E16">
      <w:numFmt w:val="bullet"/>
      <w:lvlText w:val="•"/>
      <w:lvlJc w:val="left"/>
      <w:pPr>
        <w:ind w:left="6706" w:hanging="361"/>
      </w:pPr>
      <w:rPr>
        <w:rFonts w:hint="default"/>
        <w:lang w:val="en-CA" w:eastAsia="en-CA" w:bidi="en-CA"/>
      </w:rPr>
    </w:lvl>
    <w:lvl w:ilvl="8" w:tplc="737CCE52">
      <w:numFmt w:val="bullet"/>
      <w:lvlText w:val="•"/>
      <w:lvlJc w:val="left"/>
      <w:pPr>
        <w:ind w:left="7664" w:hanging="361"/>
      </w:pPr>
      <w:rPr>
        <w:rFonts w:hint="default"/>
        <w:lang w:val="en-CA" w:eastAsia="en-CA" w:bidi="en-CA"/>
      </w:rPr>
    </w:lvl>
  </w:abstractNum>
  <w:abstractNum w:abstractNumId="13" w15:restartNumberingAfterBreak="0">
    <w:nsid w:val="3BAD28F9"/>
    <w:multiLevelType w:val="multilevel"/>
    <w:tmpl w:val="1E2A77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D8729A6"/>
    <w:multiLevelType w:val="multilevel"/>
    <w:tmpl w:val="1C24E8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7D45B73"/>
    <w:multiLevelType w:val="multilevel"/>
    <w:tmpl w:val="33D86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9D71110"/>
    <w:multiLevelType w:val="multilevel"/>
    <w:tmpl w:val="A41E87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D9224AC"/>
    <w:multiLevelType w:val="multilevel"/>
    <w:tmpl w:val="223EE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A3575AA"/>
    <w:multiLevelType w:val="multilevel"/>
    <w:tmpl w:val="8FC85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1D26E72"/>
    <w:multiLevelType w:val="multilevel"/>
    <w:tmpl w:val="B762C8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53A2B58"/>
    <w:multiLevelType w:val="multilevel"/>
    <w:tmpl w:val="FE440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4453FB1"/>
    <w:multiLevelType w:val="multilevel"/>
    <w:tmpl w:val="49A0E5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928469D"/>
    <w:multiLevelType w:val="hybridMultilevel"/>
    <w:tmpl w:val="8B388EA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7D34045E"/>
    <w:multiLevelType w:val="multilevel"/>
    <w:tmpl w:val="994C86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7">
    <w:abstractNumId w:val="26"/>
  </w:num>
  <w:num w:numId="26">
    <w:abstractNumId w:val="25"/>
  </w:num>
  <w:num w:numId="25">
    <w:abstractNumId w:val="24"/>
  </w:num>
  <w:num w:numId="1" w16cid:durableId="266425946">
    <w:abstractNumId w:val="12"/>
  </w:num>
  <w:num w:numId="2" w16cid:durableId="114101539">
    <w:abstractNumId w:val="0"/>
  </w:num>
  <w:num w:numId="3" w16cid:durableId="640502004">
    <w:abstractNumId w:val="13"/>
  </w:num>
  <w:num w:numId="4" w16cid:durableId="1581521794">
    <w:abstractNumId w:val="4"/>
  </w:num>
  <w:num w:numId="5" w16cid:durableId="706101825">
    <w:abstractNumId w:val="10"/>
  </w:num>
  <w:num w:numId="6" w16cid:durableId="1664164494">
    <w:abstractNumId w:val="20"/>
  </w:num>
  <w:num w:numId="7" w16cid:durableId="350839392">
    <w:abstractNumId w:val="6"/>
  </w:num>
  <w:num w:numId="8" w16cid:durableId="830411716">
    <w:abstractNumId w:val="7"/>
  </w:num>
  <w:num w:numId="9" w16cid:durableId="128866808">
    <w:abstractNumId w:val="3"/>
  </w:num>
  <w:num w:numId="10" w16cid:durableId="58988800">
    <w:abstractNumId w:val="2"/>
  </w:num>
  <w:num w:numId="11" w16cid:durableId="1162350690">
    <w:abstractNumId w:val="18"/>
  </w:num>
  <w:num w:numId="12" w16cid:durableId="1715277001">
    <w:abstractNumId w:val="11"/>
  </w:num>
  <w:num w:numId="13" w16cid:durableId="126163032">
    <w:abstractNumId w:val="9"/>
  </w:num>
  <w:num w:numId="14" w16cid:durableId="524638973">
    <w:abstractNumId w:val="1"/>
  </w:num>
  <w:num w:numId="15" w16cid:durableId="168064028">
    <w:abstractNumId w:val="19"/>
  </w:num>
  <w:num w:numId="16" w16cid:durableId="1008675847">
    <w:abstractNumId w:val="8"/>
  </w:num>
  <w:num w:numId="17" w16cid:durableId="522672173">
    <w:abstractNumId w:val="21"/>
  </w:num>
  <w:num w:numId="18" w16cid:durableId="1314262313">
    <w:abstractNumId w:val="5"/>
  </w:num>
  <w:num w:numId="19" w16cid:durableId="642271761">
    <w:abstractNumId w:val="15"/>
  </w:num>
  <w:num w:numId="20" w16cid:durableId="1983189998">
    <w:abstractNumId w:val="14"/>
  </w:num>
  <w:num w:numId="21" w16cid:durableId="1219900712">
    <w:abstractNumId w:val="16"/>
  </w:num>
  <w:num w:numId="22" w16cid:durableId="1655646809">
    <w:abstractNumId w:val="23"/>
  </w:num>
  <w:num w:numId="23" w16cid:durableId="979072467">
    <w:abstractNumId w:val="17"/>
  </w:num>
  <w:num w:numId="24" w16cid:durableId="2124302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1B"/>
    <w:rsid w:val="00035BB8"/>
    <w:rsid w:val="000674A0"/>
    <w:rsid w:val="001D5984"/>
    <w:rsid w:val="0020656A"/>
    <w:rsid w:val="00233139"/>
    <w:rsid w:val="00270E52"/>
    <w:rsid w:val="00295D42"/>
    <w:rsid w:val="002D0F36"/>
    <w:rsid w:val="00354161"/>
    <w:rsid w:val="00396312"/>
    <w:rsid w:val="003C3B2A"/>
    <w:rsid w:val="00402F70"/>
    <w:rsid w:val="0047746C"/>
    <w:rsid w:val="00495864"/>
    <w:rsid w:val="004B4EF9"/>
    <w:rsid w:val="005A7E01"/>
    <w:rsid w:val="005D1003"/>
    <w:rsid w:val="005D3B00"/>
    <w:rsid w:val="005F3C1D"/>
    <w:rsid w:val="0063032F"/>
    <w:rsid w:val="006C041B"/>
    <w:rsid w:val="00710090"/>
    <w:rsid w:val="00722473"/>
    <w:rsid w:val="0079159B"/>
    <w:rsid w:val="00920254"/>
    <w:rsid w:val="0093721A"/>
    <w:rsid w:val="009C4973"/>
    <w:rsid w:val="00A51C3C"/>
    <w:rsid w:val="00AC34AC"/>
    <w:rsid w:val="00BC57C7"/>
    <w:rsid w:val="00C2776C"/>
    <w:rsid w:val="00C864A5"/>
    <w:rsid w:val="00CB5319"/>
    <w:rsid w:val="00CC3C83"/>
    <w:rsid w:val="00CC6F72"/>
    <w:rsid w:val="00D8612D"/>
    <w:rsid w:val="00DE2672"/>
    <w:rsid w:val="00E20417"/>
    <w:rsid w:val="00E357A4"/>
    <w:rsid w:val="00EF5180"/>
    <w:rsid w:val="00F47E1B"/>
    <w:rsid w:val="00FE1A2D"/>
    <w:rsid w:val="040CC778"/>
    <w:rsid w:val="053AF9EA"/>
    <w:rsid w:val="06B15F43"/>
    <w:rsid w:val="08C533DF"/>
    <w:rsid w:val="0AF740BE"/>
    <w:rsid w:val="0C3F48D6"/>
    <w:rsid w:val="0FE31D08"/>
    <w:rsid w:val="1216DE13"/>
    <w:rsid w:val="1C2D14E1"/>
    <w:rsid w:val="1C80D348"/>
    <w:rsid w:val="1DA0FE9F"/>
    <w:rsid w:val="2214B866"/>
    <w:rsid w:val="23DBC9BA"/>
    <w:rsid w:val="35B375C8"/>
    <w:rsid w:val="39176986"/>
    <w:rsid w:val="419619D1"/>
    <w:rsid w:val="4A59BF7F"/>
    <w:rsid w:val="65857908"/>
    <w:rsid w:val="67E99898"/>
    <w:rsid w:val="69946C40"/>
    <w:rsid w:val="74D537F4"/>
    <w:rsid w:val="7BA32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997E6"/>
  <w15:docId w15:val="{3901D12E-119B-4575-8ECA-56FAEAD0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CA" w:eastAsia="en-CA" w:bidi="en-CA"/>
    </w:rPr>
  </w:style>
  <w:style w:type="paragraph" w:styleId="Heading1">
    <w:name w:val="heading 1"/>
    <w:basedOn w:val="Normal"/>
    <w:uiPriority w:val="9"/>
    <w:qFormat/>
    <w:pPr>
      <w:ind w:left="20"/>
      <w:outlineLvl w:val="0"/>
    </w:pPr>
    <w:rPr>
      <w:b/>
      <w:bCs/>
      <w:sz w:val="24"/>
      <w:szCs w:val="24"/>
    </w:rPr>
  </w:style>
  <w:style w:type="paragraph" w:styleId="Heading2">
    <w:name w:val="heading 2"/>
    <w:basedOn w:val="Normal"/>
    <w:uiPriority w:val="9"/>
    <w:unhideWhenUsed/>
    <w:qFormat/>
    <w:pPr>
      <w:spacing w:before="170"/>
      <w:ind w:left="824" w:hanging="721"/>
      <w:outlineLvl w:val="1"/>
    </w:pPr>
    <w:rPr>
      <w:i/>
      <w:sz w:val="23"/>
      <w:szCs w:val="23"/>
    </w:rPr>
  </w:style>
  <w:style w:type="paragraph" w:styleId="Heading3">
    <w:name w:val="heading 3"/>
    <w:basedOn w:val="Normal"/>
    <w:uiPriority w:val="9"/>
    <w:unhideWhenUsed/>
    <w:qFormat/>
    <w:pPr>
      <w:ind w:left="119"/>
      <w:outlineLvl w:val="2"/>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spacing w:before="22"/>
      <w:ind w:left="824" w:hanging="361"/>
    </w:pPr>
  </w:style>
  <w:style w:type="paragraph" w:styleId="TableParagraph" w:customStyle="1">
    <w:name w:val="Table Paragraph"/>
    <w:basedOn w:val="Normal"/>
    <w:uiPriority w:val="1"/>
    <w:qFormat/>
  </w:style>
  <w:style w:type="table" w:styleId="TableGrid">
    <w:name w:val="Table Grid"/>
    <w:basedOn w:val="TableNormal"/>
    <w:uiPriority w:val="39"/>
    <w:rsid w:val="00295D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0090"/>
    <w:pPr>
      <w:tabs>
        <w:tab w:val="center" w:pos="4680"/>
        <w:tab w:val="right" w:pos="9360"/>
      </w:tabs>
    </w:pPr>
  </w:style>
  <w:style w:type="character" w:styleId="HeaderChar" w:customStyle="1">
    <w:name w:val="Header Char"/>
    <w:basedOn w:val="DefaultParagraphFont"/>
    <w:link w:val="Header"/>
    <w:uiPriority w:val="99"/>
    <w:rsid w:val="00710090"/>
    <w:rPr>
      <w:rFonts w:ascii="Calibri" w:hAnsi="Calibri" w:eastAsia="Calibri" w:cs="Calibri"/>
      <w:lang w:val="en-CA" w:eastAsia="en-CA" w:bidi="en-CA"/>
    </w:rPr>
  </w:style>
  <w:style w:type="paragraph" w:styleId="Footer">
    <w:name w:val="footer"/>
    <w:basedOn w:val="Normal"/>
    <w:link w:val="FooterChar"/>
    <w:uiPriority w:val="99"/>
    <w:unhideWhenUsed/>
    <w:rsid w:val="00710090"/>
    <w:pPr>
      <w:tabs>
        <w:tab w:val="center" w:pos="4680"/>
        <w:tab w:val="right" w:pos="9360"/>
      </w:tabs>
    </w:pPr>
  </w:style>
  <w:style w:type="character" w:styleId="FooterChar" w:customStyle="1">
    <w:name w:val="Footer Char"/>
    <w:basedOn w:val="DefaultParagraphFont"/>
    <w:link w:val="Footer"/>
    <w:uiPriority w:val="99"/>
    <w:rsid w:val="00710090"/>
    <w:rPr>
      <w:rFonts w:ascii="Calibri" w:hAnsi="Calibri" w:eastAsia="Calibri" w:cs="Calibri"/>
      <w:lang w:val="en-CA" w:eastAsia="en-CA" w:bidi="en-CA"/>
    </w:rPr>
  </w:style>
  <w:style w:type="character" w:styleId="Hyperlink">
    <w:name w:val="Hyperlink"/>
    <w:basedOn w:val="DefaultParagraphFont"/>
    <w:uiPriority w:val="99"/>
    <w:unhideWhenUsed/>
    <w:rsid w:val="005D1003"/>
    <w:rPr>
      <w:color w:val="0000FF" w:themeColor="hyperlink"/>
      <w:u w:val="single"/>
    </w:rPr>
  </w:style>
  <w:style w:type="character" w:styleId="UnresolvedMention">
    <w:name w:val="Unresolved Mention"/>
    <w:basedOn w:val="DefaultParagraphFont"/>
    <w:uiPriority w:val="99"/>
    <w:semiHidden/>
    <w:unhideWhenUsed/>
    <w:rsid w:val="005D1003"/>
    <w:rPr>
      <w:color w:val="605E5C"/>
      <w:shd w:val="clear" w:color="auto" w:fill="E1DFDD"/>
    </w:rPr>
  </w:style>
  <w:style w:type="paragraph" w:styleId="paragraph" w:customStyle="1">
    <w:name w:val="paragraph"/>
    <w:basedOn w:val="Normal"/>
    <w:rsid w:val="005D1003"/>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5D1003"/>
  </w:style>
  <w:style w:type="character" w:styleId="eop" w:customStyle="1">
    <w:name w:val="eop"/>
    <w:basedOn w:val="DefaultParagraphFont"/>
    <w:rsid w:val="005D1003"/>
  </w:style>
  <w:style w:type="character" w:styleId="FollowedHyperlink">
    <w:name w:val="FollowedHyperlink"/>
    <w:basedOn w:val="DefaultParagraphFont"/>
    <w:uiPriority w:val="99"/>
    <w:semiHidden/>
    <w:unhideWhenUsed/>
    <w:rsid w:val="005A7E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2920">
      <w:bodyDiv w:val="1"/>
      <w:marLeft w:val="0"/>
      <w:marRight w:val="0"/>
      <w:marTop w:val="0"/>
      <w:marBottom w:val="0"/>
      <w:divBdr>
        <w:top w:val="none" w:sz="0" w:space="0" w:color="auto"/>
        <w:left w:val="none" w:sz="0" w:space="0" w:color="auto"/>
        <w:bottom w:val="none" w:sz="0" w:space="0" w:color="auto"/>
        <w:right w:val="none" w:sz="0" w:space="0" w:color="auto"/>
      </w:divBdr>
      <w:divsChild>
        <w:div w:id="173110447">
          <w:marLeft w:val="0"/>
          <w:marRight w:val="0"/>
          <w:marTop w:val="0"/>
          <w:marBottom w:val="0"/>
          <w:divBdr>
            <w:top w:val="none" w:sz="0" w:space="0" w:color="auto"/>
            <w:left w:val="none" w:sz="0" w:space="0" w:color="auto"/>
            <w:bottom w:val="none" w:sz="0" w:space="0" w:color="auto"/>
            <w:right w:val="none" w:sz="0" w:space="0" w:color="auto"/>
          </w:divBdr>
        </w:div>
        <w:div w:id="44841893">
          <w:marLeft w:val="0"/>
          <w:marRight w:val="0"/>
          <w:marTop w:val="0"/>
          <w:marBottom w:val="0"/>
          <w:divBdr>
            <w:top w:val="none" w:sz="0" w:space="0" w:color="auto"/>
            <w:left w:val="none" w:sz="0" w:space="0" w:color="auto"/>
            <w:bottom w:val="none" w:sz="0" w:space="0" w:color="auto"/>
            <w:right w:val="none" w:sz="0" w:space="0" w:color="auto"/>
          </w:divBdr>
        </w:div>
        <w:div w:id="1937252632">
          <w:marLeft w:val="0"/>
          <w:marRight w:val="0"/>
          <w:marTop w:val="0"/>
          <w:marBottom w:val="0"/>
          <w:divBdr>
            <w:top w:val="none" w:sz="0" w:space="0" w:color="auto"/>
            <w:left w:val="none" w:sz="0" w:space="0" w:color="auto"/>
            <w:bottom w:val="none" w:sz="0" w:space="0" w:color="auto"/>
            <w:right w:val="none" w:sz="0" w:space="0" w:color="auto"/>
          </w:divBdr>
        </w:div>
        <w:div w:id="1981955858">
          <w:marLeft w:val="0"/>
          <w:marRight w:val="0"/>
          <w:marTop w:val="0"/>
          <w:marBottom w:val="0"/>
          <w:divBdr>
            <w:top w:val="none" w:sz="0" w:space="0" w:color="auto"/>
            <w:left w:val="none" w:sz="0" w:space="0" w:color="auto"/>
            <w:bottom w:val="none" w:sz="0" w:space="0" w:color="auto"/>
            <w:right w:val="none" w:sz="0" w:space="0" w:color="auto"/>
          </w:divBdr>
        </w:div>
        <w:div w:id="7828544">
          <w:marLeft w:val="0"/>
          <w:marRight w:val="0"/>
          <w:marTop w:val="0"/>
          <w:marBottom w:val="0"/>
          <w:divBdr>
            <w:top w:val="none" w:sz="0" w:space="0" w:color="auto"/>
            <w:left w:val="none" w:sz="0" w:space="0" w:color="auto"/>
            <w:bottom w:val="none" w:sz="0" w:space="0" w:color="auto"/>
            <w:right w:val="none" w:sz="0" w:space="0" w:color="auto"/>
          </w:divBdr>
        </w:div>
        <w:div w:id="1344091641">
          <w:marLeft w:val="0"/>
          <w:marRight w:val="0"/>
          <w:marTop w:val="0"/>
          <w:marBottom w:val="0"/>
          <w:divBdr>
            <w:top w:val="none" w:sz="0" w:space="0" w:color="auto"/>
            <w:left w:val="none" w:sz="0" w:space="0" w:color="auto"/>
            <w:bottom w:val="none" w:sz="0" w:space="0" w:color="auto"/>
            <w:right w:val="none" w:sz="0" w:space="0" w:color="auto"/>
          </w:divBdr>
        </w:div>
        <w:div w:id="1424763161">
          <w:marLeft w:val="0"/>
          <w:marRight w:val="0"/>
          <w:marTop w:val="0"/>
          <w:marBottom w:val="0"/>
          <w:divBdr>
            <w:top w:val="none" w:sz="0" w:space="0" w:color="auto"/>
            <w:left w:val="none" w:sz="0" w:space="0" w:color="auto"/>
            <w:bottom w:val="none" w:sz="0" w:space="0" w:color="auto"/>
            <w:right w:val="none" w:sz="0" w:space="0" w:color="auto"/>
          </w:divBdr>
        </w:div>
        <w:div w:id="1909923466">
          <w:marLeft w:val="0"/>
          <w:marRight w:val="0"/>
          <w:marTop w:val="0"/>
          <w:marBottom w:val="0"/>
          <w:divBdr>
            <w:top w:val="none" w:sz="0" w:space="0" w:color="auto"/>
            <w:left w:val="none" w:sz="0" w:space="0" w:color="auto"/>
            <w:bottom w:val="none" w:sz="0" w:space="0" w:color="auto"/>
            <w:right w:val="none" w:sz="0" w:space="0" w:color="auto"/>
          </w:divBdr>
        </w:div>
        <w:div w:id="1417943782">
          <w:marLeft w:val="0"/>
          <w:marRight w:val="0"/>
          <w:marTop w:val="0"/>
          <w:marBottom w:val="0"/>
          <w:divBdr>
            <w:top w:val="none" w:sz="0" w:space="0" w:color="auto"/>
            <w:left w:val="none" w:sz="0" w:space="0" w:color="auto"/>
            <w:bottom w:val="none" w:sz="0" w:space="0" w:color="auto"/>
            <w:right w:val="none" w:sz="0" w:space="0" w:color="auto"/>
          </w:divBdr>
        </w:div>
      </w:divsChild>
    </w:div>
    <w:div w:id="702169102">
      <w:bodyDiv w:val="1"/>
      <w:marLeft w:val="0"/>
      <w:marRight w:val="0"/>
      <w:marTop w:val="0"/>
      <w:marBottom w:val="0"/>
      <w:divBdr>
        <w:top w:val="none" w:sz="0" w:space="0" w:color="auto"/>
        <w:left w:val="none" w:sz="0" w:space="0" w:color="auto"/>
        <w:bottom w:val="none" w:sz="0" w:space="0" w:color="auto"/>
        <w:right w:val="none" w:sz="0" w:space="0" w:color="auto"/>
      </w:divBdr>
    </w:div>
    <w:div w:id="726759825">
      <w:bodyDiv w:val="1"/>
      <w:marLeft w:val="0"/>
      <w:marRight w:val="0"/>
      <w:marTop w:val="0"/>
      <w:marBottom w:val="0"/>
      <w:divBdr>
        <w:top w:val="none" w:sz="0" w:space="0" w:color="auto"/>
        <w:left w:val="none" w:sz="0" w:space="0" w:color="auto"/>
        <w:bottom w:val="none" w:sz="0" w:space="0" w:color="auto"/>
        <w:right w:val="none" w:sz="0" w:space="0" w:color="auto"/>
      </w:divBdr>
    </w:div>
    <w:div w:id="799491328">
      <w:bodyDiv w:val="1"/>
      <w:marLeft w:val="0"/>
      <w:marRight w:val="0"/>
      <w:marTop w:val="0"/>
      <w:marBottom w:val="0"/>
      <w:divBdr>
        <w:top w:val="none" w:sz="0" w:space="0" w:color="auto"/>
        <w:left w:val="none" w:sz="0" w:space="0" w:color="auto"/>
        <w:bottom w:val="none" w:sz="0" w:space="0" w:color="auto"/>
        <w:right w:val="none" w:sz="0" w:space="0" w:color="auto"/>
      </w:divBdr>
      <w:divsChild>
        <w:div w:id="2000183042">
          <w:marLeft w:val="0"/>
          <w:marRight w:val="0"/>
          <w:marTop w:val="0"/>
          <w:marBottom w:val="0"/>
          <w:divBdr>
            <w:top w:val="none" w:sz="0" w:space="0" w:color="auto"/>
            <w:left w:val="none" w:sz="0" w:space="0" w:color="auto"/>
            <w:bottom w:val="none" w:sz="0" w:space="0" w:color="auto"/>
            <w:right w:val="none" w:sz="0" w:space="0" w:color="auto"/>
          </w:divBdr>
        </w:div>
        <w:div w:id="2140755334">
          <w:marLeft w:val="0"/>
          <w:marRight w:val="0"/>
          <w:marTop w:val="0"/>
          <w:marBottom w:val="0"/>
          <w:divBdr>
            <w:top w:val="none" w:sz="0" w:space="0" w:color="auto"/>
            <w:left w:val="none" w:sz="0" w:space="0" w:color="auto"/>
            <w:bottom w:val="none" w:sz="0" w:space="0" w:color="auto"/>
            <w:right w:val="none" w:sz="0" w:space="0" w:color="auto"/>
          </w:divBdr>
        </w:div>
        <w:div w:id="261259187">
          <w:marLeft w:val="0"/>
          <w:marRight w:val="0"/>
          <w:marTop w:val="0"/>
          <w:marBottom w:val="0"/>
          <w:divBdr>
            <w:top w:val="none" w:sz="0" w:space="0" w:color="auto"/>
            <w:left w:val="none" w:sz="0" w:space="0" w:color="auto"/>
            <w:bottom w:val="none" w:sz="0" w:space="0" w:color="auto"/>
            <w:right w:val="none" w:sz="0" w:space="0" w:color="auto"/>
          </w:divBdr>
        </w:div>
        <w:div w:id="189151825">
          <w:marLeft w:val="0"/>
          <w:marRight w:val="0"/>
          <w:marTop w:val="0"/>
          <w:marBottom w:val="0"/>
          <w:divBdr>
            <w:top w:val="none" w:sz="0" w:space="0" w:color="auto"/>
            <w:left w:val="none" w:sz="0" w:space="0" w:color="auto"/>
            <w:bottom w:val="none" w:sz="0" w:space="0" w:color="auto"/>
            <w:right w:val="none" w:sz="0" w:space="0" w:color="auto"/>
          </w:divBdr>
        </w:div>
        <w:div w:id="1974941391">
          <w:marLeft w:val="0"/>
          <w:marRight w:val="0"/>
          <w:marTop w:val="0"/>
          <w:marBottom w:val="0"/>
          <w:divBdr>
            <w:top w:val="none" w:sz="0" w:space="0" w:color="auto"/>
            <w:left w:val="none" w:sz="0" w:space="0" w:color="auto"/>
            <w:bottom w:val="none" w:sz="0" w:space="0" w:color="auto"/>
            <w:right w:val="none" w:sz="0" w:space="0" w:color="auto"/>
          </w:divBdr>
        </w:div>
        <w:div w:id="1795365580">
          <w:marLeft w:val="0"/>
          <w:marRight w:val="0"/>
          <w:marTop w:val="0"/>
          <w:marBottom w:val="0"/>
          <w:divBdr>
            <w:top w:val="none" w:sz="0" w:space="0" w:color="auto"/>
            <w:left w:val="none" w:sz="0" w:space="0" w:color="auto"/>
            <w:bottom w:val="none" w:sz="0" w:space="0" w:color="auto"/>
            <w:right w:val="none" w:sz="0" w:space="0" w:color="auto"/>
          </w:divBdr>
        </w:div>
        <w:div w:id="153569265">
          <w:marLeft w:val="0"/>
          <w:marRight w:val="0"/>
          <w:marTop w:val="0"/>
          <w:marBottom w:val="0"/>
          <w:divBdr>
            <w:top w:val="none" w:sz="0" w:space="0" w:color="auto"/>
            <w:left w:val="none" w:sz="0" w:space="0" w:color="auto"/>
            <w:bottom w:val="none" w:sz="0" w:space="0" w:color="auto"/>
            <w:right w:val="none" w:sz="0" w:space="0" w:color="auto"/>
          </w:divBdr>
        </w:div>
        <w:div w:id="1932466734">
          <w:marLeft w:val="0"/>
          <w:marRight w:val="0"/>
          <w:marTop w:val="0"/>
          <w:marBottom w:val="0"/>
          <w:divBdr>
            <w:top w:val="none" w:sz="0" w:space="0" w:color="auto"/>
            <w:left w:val="none" w:sz="0" w:space="0" w:color="auto"/>
            <w:bottom w:val="none" w:sz="0" w:space="0" w:color="auto"/>
            <w:right w:val="none" w:sz="0" w:space="0" w:color="auto"/>
          </w:divBdr>
        </w:div>
        <w:div w:id="86654474">
          <w:marLeft w:val="0"/>
          <w:marRight w:val="0"/>
          <w:marTop w:val="0"/>
          <w:marBottom w:val="0"/>
          <w:divBdr>
            <w:top w:val="none" w:sz="0" w:space="0" w:color="auto"/>
            <w:left w:val="none" w:sz="0" w:space="0" w:color="auto"/>
            <w:bottom w:val="none" w:sz="0" w:space="0" w:color="auto"/>
            <w:right w:val="none" w:sz="0" w:space="0" w:color="auto"/>
          </w:divBdr>
        </w:div>
      </w:divsChild>
    </w:div>
    <w:div w:id="1093665079">
      <w:bodyDiv w:val="1"/>
      <w:marLeft w:val="0"/>
      <w:marRight w:val="0"/>
      <w:marTop w:val="0"/>
      <w:marBottom w:val="0"/>
      <w:divBdr>
        <w:top w:val="none" w:sz="0" w:space="0" w:color="auto"/>
        <w:left w:val="none" w:sz="0" w:space="0" w:color="auto"/>
        <w:bottom w:val="none" w:sz="0" w:space="0" w:color="auto"/>
        <w:right w:val="none" w:sz="0" w:space="0" w:color="auto"/>
      </w:divBdr>
      <w:divsChild>
        <w:div w:id="2027947801">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 w:id="1788894247">
          <w:marLeft w:val="0"/>
          <w:marRight w:val="0"/>
          <w:marTop w:val="0"/>
          <w:marBottom w:val="0"/>
          <w:divBdr>
            <w:top w:val="none" w:sz="0" w:space="0" w:color="auto"/>
            <w:left w:val="none" w:sz="0" w:space="0" w:color="auto"/>
            <w:bottom w:val="none" w:sz="0" w:space="0" w:color="auto"/>
            <w:right w:val="none" w:sz="0" w:space="0" w:color="auto"/>
          </w:divBdr>
        </w:div>
        <w:div w:id="1852258125">
          <w:marLeft w:val="0"/>
          <w:marRight w:val="0"/>
          <w:marTop w:val="0"/>
          <w:marBottom w:val="0"/>
          <w:divBdr>
            <w:top w:val="none" w:sz="0" w:space="0" w:color="auto"/>
            <w:left w:val="none" w:sz="0" w:space="0" w:color="auto"/>
            <w:bottom w:val="none" w:sz="0" w:space="0" w:color="auto"/>
            <w:right w:val="none" w:sz="0" w:space="0" w:color="auto"/>
          </w:divBdr>
        </w:div>
        <w:div w:id="184713015">
          <w:marLeft w:val="0"/>
          <w:marRight w:val="0"/>
          <w:marTop w:val="0"/>
          <w:marBottom w:val="0"/>
          <w:divBdr>
            <w:top w:val="none" w:sz="0" w:space="0" w:color="auto"/>
            <w:left w:val="none" w:sz="0" w:space="0" w:color="auto"/>
            <w:bottom w:val="none" w:sz="0" w:space="0" w:color="auto"/>
            <w:right w:val="none" w:sz="0" w:space="0" w:color="auto"/>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359162423">
          <w:marLeft w:val="0"/>
          <w:marRight w:val="0"/>
          <w:marTop w:val="0"/>
          <w:marBottom w:val="0"/>
          <w:divBdr>
            <w:top w:val="none" w:sz="0" w:space="0" w:color="auto"/>
            <w:left w:val="none" w:sz="0" w:space="0" w:color="auto"/>
            <w:bottom w:val="none" w:sz="0" w:space="0" w:color="auto"/>
            <w:right w:val="none" w:sz="0" w:space="0" w:color="auto"/>
          </w:divBdr>
        </w:div>
        <w:div w:id="1550922620">
          <w:marLeft w:val="0"/>
          <w:marRight w:val="0"/>
          <w:marTop w:val="0"/>
          <w:marBottom w:val="0"/>
          <w:divBdr>
            <w:top w:val="none" w:sz="0" w:space="0" w:color="auto"/>
            <w:left w:val="none" w:sz="0" w:space="0" w:color="auto"/>
            <w:bottom w:val="none" w:sz="0" w:space="0" w:color="auto"/>
            <w:right w:val="none" w:sz="0" w:space="0" w:color="auto"/>
          </w:divBdr>
        </w:div>
      </w:divsChild>
    </w:div>
    <w:div w:id="1231112838">
      <w:bodyDiv w:val="1"/>
      <w:marLeft w:val="0"/>
      <w:marRight w:val="0"/>
      <w:marTop w:val="0"/>
      <w:marBottom w:val="0"/>
      <w:divBdr>
        <w:top w:val="none" w:sz="0" w:space="0" w:color="auto"/>
        <w:left w:val="none" w:sz="0" w:space="0" w:color="auto"/>
        <w:bottom w:val="none" w:sz="0" w:space="0" w:color="auto"/>
        <w:right w:val="none" w:sz="0" w:space="0" w:color="auto"/>
      </w:divBdr>
      <w:divsChild>
        <w:div w:id="2015766429">
          <w:marLeft w:val="0"/>
          <w:marRight w:val="0"/>
          <w:marTop w:val="0"/>
          <w:marBottom w:val="0"/>
          <w:divBdr>
            <w:top w:val="none" w:sz="0" w:space="0" w:color="auto"/>
            <w:left w:val="none" w:sz="0" w:space="0" w:color="auto"/>
            <w:bottom w:val="none" w:sz="0" w:space="0" w:color="auto"/>
            <w:right w:val="none" w:sz="0" w:space="0" w:color="auto"/>
          </w:divBdr>
        </w:div>
        <w:div w:id="1348095897">
          <w:marLeft w:val="0"/>
          <w:marRight w:val="0"/>
          <w:marTop w:val="0"/>
          <w:marBottom w:val="0"/>
          <w:divBdr>
            <w:top w:val="none" w:sz="0" w:space="0" w:color="auto"/>
            <w:left w:val="none" w:sz="0" w:space="0" w:color="auto"/>
            <w:bottom w:val="none" w:sz="0" w:space="0" w:color="auto"/>
            <w:right w:val="none" w:sz="0" w:space="0" w:color="auto"/>
          </w:divBdr>
        </w:div>
        <w:div w:id="1671517473">
          <w:marLeft w:val="0"/>
          <w:marRight w:val="0"/>
          <w:marTop w:val="0"/>
          <w:marBottom w:val="0"/>
          <w:divBdr>
            <w:top w:val="none" w:sz="0" w:space="0" w:color="auto"/>
            <w:left w:val="none" w:sz="0" w:space="0" w:color="auto"/>
            <w:bottom w:val="none" w:sz="0" w:space="0" w:color="auto"/>
            <w:right w:val="none" w:sz="0" w:space="0" w:color="auto"/>
          </w:divBdr>
        </w:div>
        <w:div w:id="114104460">
          <w:marLeft w:val="0"/>
          <w:marRight w:val="0"/>
          <w:marTop w:val="0"/>
          <w:marBottom w:val="0"/>
          <w:divBdr>
            <w:top w:val="none" w:sz="0" w:space="0" w:color="auto"/>
            <w:left w:val="none" w:sz="0" w:space="0" w:color="auto"/>
            <w:bottom w:val="none" w:sz="0" w:space="0" w:color="auto"/>
            <w:right w:val="none" w:sz="0" w:space="0" w:color="auto"/>
          </w:divBdr>
        </w:div>
        <w:div w:id="1217937667">
          <w:marLeft w:val="0"/>
          <w:marRight w:val="0"/>
          <w:marTop w:val="0"/>
          <w:marBottom w:val="0"/>
          <w:divBdr>
            <w:top w:val="none" w:sz="0" w:space="0" w:color="auto"/>
            <w:left w:val="none" w:sz="0" w:space="0" w:color="auto"/>
            <w:bottom w:val="none" w:sz="0" w:space="0" w:color="auto"/>
            <w:right w:val="none" w:sz="0" w:space="0" w:color="auto"/>
          </w:divBdr>
        </w:div>
        <w:div w:id="850921412">
          <w:marLeft w:val="0"/>
          <w:marRight w:val="0"/>
          <w:marTop w:val="0"/>
          <w:marBottom w:val="0"/>
          <w:divBdr>
            <w:top w:val="none" w:sz="0" w:space="0" w:color="auto"/>
            <w:left w:val="none" w:sz="0" w:space="0" w:color="auto"/>
            <w:bottom w:val="none" w:sz="0" w:space="0" w:color="auto"/>
            <w:right w:val="none" w:sz="0" w:space="0" w:color="auto"/>
          </w:divBdr>
        </w:div>
        <w:div w:id="818880929">
          <w:marLeft w:val="0"/>
          <w:marRight w:val="0"/>
          <w:marTop w:val="0"/>
          <w:marBottom w:val="0"/>
          <w:divBdr>
            <w:top w:val="none" w:sz="0" w:space="0" w:color="auto"/>
            <w:left w:val="none" w:sz="0" w:space="0" w:color="auto"/>
            <w:bottom w:val="none" w:sz="0" w:space="0" w:color="auto"/>
            <w:right w:val="none" w:sz="0" w:space="0" w:color="auto"/>
          </w:divBdr>
        </w:div>
        <w:div w:id="2003846988">
          <w:marLeft w:val="0"/>
          <w:marRight w:val="0"/>
          <w:marTop w:val="0"/>
          <w:marBottom w:val="0"/>
          <w:divBdr>
            <w:top w:val="none" w:sz="0" w:space="0" w:color="auto"/>
            <w:left w:val="none" w:sz="0" w:space="0" w:color="auto"/>
            <w:bottom w:val="none" w:sz="0" w:space="0" w:color="auto"/>
            <w:right w:val="none" w:sz="0" w:space="0" w:color="auto"/>
          </w:divBdr>
        </w:div>
      </w:divsChild>
    </w:div>
    <w:div w:id="1433624247">
      <w:bodyDiv w:val="1"/>
      <w:marLeft w:val="0"/>
      <w:marRight w:val="0"/>
      <w:marTop w:val="0"/>
      <w:marBottom w:val="0"/>
      <w:divBdr>
        <w:top w:val="none" w:sz="0" w:space="0" w:color="auto"/>
        <w:left w:val="none" w:sz="0" w:space="0" w:color="auto"/>
        <w:bottom w:val="none" w:sz="0" w:space="0" w:color="auto"/>
        <w:right w:val="none" w:sz="0" w:space="0" w:color="auto"/>
      </w:divBdr>
    </w:div>
    <w:div w:id="1612391386">
      <w:bodyDiv w:val="1"/>
      <w:marLeft w:val="0"/>
      <w:marRight w:val="0"/>
      <w:marTop w:val="0"/>
      <w:marBottom w:val="0"/>
      <w:divBdr>
        <w:top w:val="none" w:sz="0" w:space="0" w:color="auto"/>
        <w:left w:val="none" w:sz="0" w:space="0" w:color="auto"/>
        <w:bottom w:val="none" w:sz="0" w:space="0" w:color="auto"/>
        <w:right w:val="none" w:sz="0" w:space="0" w:color="auto"/>
      </w:divBdr>
    </w:div>
    <w:div w:id="1643585321">
      <w:bodyDiv w:val="1"/>
      <w:marLeft w:val="0"/>
      <w:marRight w:val="0"/>
      <w:marTop w:val="0"/>
      <w:marBottom w:val="0"/>
      <w:divBdr>
        <w:top w:val="none" w:sz="0" w:space="0" w:color="auto"/>
        <w:left w:val="none" w:sz="0" w:space="0" w:color="auto"/>
        <w:bottom w:val="none" w:sz="0" w:space="0" w:color="auto"/>
        <w:right w:val="none" w:sz="0" w:space="0" w:color="auto"/>
      </w:divBdr>
    </w:div>
    <w:div w:id="1650020144">
      <w:bodyDiv w:val="1"/>
      <w:marLeft w:val="0"/>
      <w:marRight w:val="0"/>
      <w:marTop w:val="0"/>
      <w:marBottom w:val="0"/>
      <w:divBdr>
        <w:top w:val="none" w:sz="0" w:space="0" w:color="auto"/>
        <w:left w:val="none" w:sz="0" w:space="0" w:color="auto"/>
        <w:bottom w:val="none" w:sz="0" w:space="0" w:color="auto"/>
        <w:right w:val="none" w:sz="0" w:space="0" w:color="auto"/>
      </w:divBdr>
      <w:divsChild>
        <w:div w:id="911350165">
          <w:marLeft w:val="0"/>
          <w:marRight w:val="0"/>
          <w:marTop w:val="0"/>
          <w:marBottom w:val="0"/>
          <w:divBdr>
            <w:top w:val="none" w:sz="0" w:space="0" w:color="auto"/>
            <w:left w:val="none" w:sz="0" w:space="0" w:color="auto"/>
            <w:bottom w:val="none" w:sz="0" w:space="0" w:color="auto"/>
            <w:right w:val="none" w:sz="0" w:space="0" w:color="auto"/>
          </w:divBdr>
        </w:div>
        <w:div w:id="6295070">
          <w:marLeft w:val="0"/>
          <w:marRight w:val="0"/>
          <w:marTop w:val="0"/>
          <w:marBottom w:val="0"/>
          <w:divBdr>
            <w:top w:val="none" w:sz="0" w:space="0" w:color="auto"/>
            <w:left w:val="none" w:sz="0" w:space="0" w:color="auto"/>
            <w:bottom w:val="none" w:sz="0" w:space="0" w:color="auto"/>
            <w:right w:val="none" w:sz="0" w:space="0" w:color="auto"/>
          </w:divBdr>
        </w:div>
        <w:div w:id="560486678">
          <w:marLeft w:val="0"/>
          <w:marRight w:val="0"/>
          <w:marTop w:val="0"/>
          <w:marBottom w:val="0"/>
          <w:divBdr>
            <w:top w:val="none" w:sz="0" w:space="0" w:color="auto"/>
            <w:left w:val="none" w:sz="0" w:space="0" w:color="auto"/>
            <w:bottom w:val="none" w:sz="0" w:space="0" w:color="auto"/>
            <w:right w:val="none" w:sz="0" w:space="0" w:color="auto"/>
          </w:divBdr>
        </w:div>
        <w:div w:id="834147201">
          <w:marLeft w:val="0"/>
          <w:marRight w:val="0"/>
          <w:marTop w:val="0"/>
          <w:marBottom w:val="0"/>
          <w:divBdr>
            <w:top w:val="none" w:sz="0" w:space="0" w:color="auto"/>
            <w:left w:val="none" w:sz="0" w:space="0" w:color="auto"/>
            <w:bottom w:val="none" w:sz="0" w:space="0" w:color="auto"/>
            <w:right w:val="none" w:sz="0" w:space="0" w:color="auto"/>
          </w:divBdr>
        </w:div>
        <w:div w:id="1390880419">
          <w:marLeft w:val="0"/>
          <w:marRight w:val="0"/>
          <w:marTop w:val="0"/>
          <w:marBottom w:val="0"/>
          <w:divBdr>
            <w:top w:val="none" w:sz="0" w:space="0" w:color="auto"/>
            <w:left w:val="none" w:sz="0" w:space="0" w:color="auto"/>
            <w:bottom w:val="none" w:sz="0" w:space="0" w:color="auto"/>
            <w:right w:val="none" w:sz="0" w:space="0" w:color="auto"/>
          </w:divBdr>
        </w:div>
        <w:div w:id="27292677">
          <w:marLeft w:val="0"/>
          <w:marRight w:val="0"/>
          <w:marTop w:val="0"/>
          <w:marBottom w:val="0"/>
          <w:divBdr>
            <w:top w:val="none" w:sz="0" w:space="0" w:color="auto"/>
            <w:left w:val="none" w:sz="0" w:space="0" w:color="auto"/>
            <w:bottom w:val="none" w:sz="0" w:space="0" w:color="auto"/>
            <w:right w:val="none" w:sz="0" w:space="0" w:color="auto"/>
          </w:divBdr>
        </w:div>
        <w:div w:id="1283001710">
          <w:marLeft w:val="0"/>
          <w:marRight w:val="0"/>
          <w:marTop w:val="0"/>
          <w:marBottom w:val="0"/>
          <w:divBdr>
            <w:top w:val="none" w:sz="0" w:space="0" w:color="auto"/>
            <w:left w:val="none" w:sz="0" w:space="0" w:color="auto"/>
            <w:bottom w:val="none" w:sz="0" w:space="0" w:color="auto"/>
            <w:right w:val="none" w:sz="0" w:space="0" w:color="auto"/>
          </w:divBdr>
        </w:div>
        <w:div w:id="57018578">
          <w:marLeft w:val="0"/>
          <w:marRight w:val="0"/>
          <w:marTop w:val="0"/>
          <w:marBottom w:val="0"/>
          <w:divBdr>
            <w:top w:val="none" w:sz="0" w:space="0" w:color="auto"/>
            <w:left w:val="none" w:sz="0" w:space="0" w:color="auto"/>
            <w:bottom w:val="none" w:sz="0" w:space="0" w:color="auto"/>
            <w:right w:val="none" w:sz="0" w:space="0" w:color="auto"/>
          </w:divBdr>
        </w:div>
      </w:divsChild>
    </w:div>
    <w:div w:id="2002924948">
      <w:bodyDiv w:val="1"/>
      <w:marLeft w:val="0"/>
      <w:marRight w:val="0"/>
      <w:marTop w:val="0"/>
      <w:marBottom w:val="0"/>
      <w:divBdr>
        <w:top w:val="none" w:sz="0" w:space="0" w:color="auto"/>
        <w:left w:val="none" w:sz="0" w:space="0" w:color="auto"/>
        <w:bottom w:val="none" w:sz="0" w:space="0" w:color="auto"/>
        <w:right w:val="none" w:sz="0" w:space="0" w:color="auto"/>
      </w:divBdr>
      <w:divsChild>
        <w:div w:id="1497719368">
          <w:marLeft w:val="0"/>
          <w:marRight w:val="0"/>
          <w:marTop w:val="0"/>
          <w:marBottom w:val="0"/>
          <w:divBdr>
            <w:top w:val="none" w:sz="0" w:space="0" w:color="auto"/>
            <w:left w:val="none" w:sz="0" w:space="0" w:color="auto"/>
            <w:bottom w:val="none" w:sz="0" w:space="0" w:color="auto"/>
            <w:right w:val="none" w:sz="0" w:space="0" w:color="auto"/>
          </w:divBdr>
        </w:div>
        <w:div w:id="45834261">
          <w:marLeft w:val="0"/>
          <w:marRight w:val="0"/>
          <w:marTop w:val="0"/>
          <w:marBottom w:val="0"/>
          <w:divBdr>
            <w:top w:val="none" w:sz="0" w:space="0" w:color="auto"/>
            <w:left w:val="none" w:sz="0" w:space="0" w:color="auto"/>
            <w:bottom w:val="none" w:sz="0" w:space="0" w:color="auto"/>
            <w:right w:val="none" w:sz="0" w:space="0" w:color="auto"/>
          </w:divBdr>
        </w:div>
        <w:div w:id="812597196">
          <w:marLeft w:val="0"/>
          <w:marRight w:val="0"/>
          <w:marTop w:val="0"/>
          <w:marBottom w:val="0"/>
          <w:divBdr>
            <w:top w:val="none" w:sz="0" w:space="0" w:color="auto"/>
            <w:left w:val="none" w:sz="0" w:space="0" w:color="auto"/>
            <w:bottom w:val="none" w:sz="0" w:space="0" w:color="auto"/>
            <w:right w:val="none" w:sz="0" w:space="0" w:color="auto"/>
          </w:divBdr>
        </w:div>
        <w:div w:id="2135253008">
          <w:marLeft w:val="0"/>
          <w:marRight w:val="0"/>
          <w:marTop w:val="0"/>
          <w:marBottom w:val="0"/>
          <w:divBdr>
            <w:top w:val="none" w:sz="0" w:space="0" w:color="auto"/>
            <w:left w:val="none" w:sz="0" w:space="0" w:color="auto"/>
            <w:bottom w:val="none" w:sz="0" w:space="0" w:color="auto"/>
            <w:right w:val="none" w:sz="0" w:space="0" w:color="auto"/>
          </w:divBdr>
        </w:div>
        <w:div w:id="1589533728">
          <w:marLeft w:val="0"/>
          <w:marRight w:val="0"/>
          <w:marTop w:val="0"/>
          <w:marBottom w:val="0"/>
          <w:divBdr>
            <w:top w:val="none" w:sz="0" w:space="0" w:color="auto"/>
            <w:left w:val="none" w:sz="0" w:space="0" w:color="auto"/>
            <w:bottom w:val="none" w:sz="0" w:space="0" w:color="auto"/>
            <w:right w:val="none" w:sz="0" w:space="0" w:color="auto"/>
          </w:divBdr>
        </w:div>
        <w:div w:id="1577742256">
          <w:marLeft w:val="0"/>
          <w:marRight w:val="0"/>
          <w:marTop w:val="0"/>
          <w:marBottom w:val="0"/>
          <w:divBdr>
            <w:top w:val="none" w:sz="0" w:space="0" w:color="auto"/>
            <w:left w:val="none" w:sz="0" w:space="0" w:color="auto"/>
            <w:bottom w:val="none" w:sz="0" w:space="0" w:color="auto"/>
            <w:right w:val="none" w:sz="0" w:space="0" w:color="auto"/>
          </w:divBdr>
        </w:div>
        <w:div w:id="1519275769">
          <w:marLeft w:val="0"/>
          <w:marRight w:val="0"/>
          <w:marTop w:val="0"/>
          <w:marBottom w:val="0"/>
          <w:divBdr>
            <w:top w:val="none" w:sz="0" w:space="0" w:color="auto"/>
            <w:left w:val="none" w:sz="0" w:space="0" w:color="auto"/>
            <w:bottom w:val="none" w:sz="0" w:space="0" w:color="auto"/>
            <w:right w:val="none" w:sz="0" w:space="0" w:color="auto"/>
          </w:divBdr>
        </w:div>
        <w:div w:id="1074351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aws-lois.justice.gc.ca/eng/acts/L-2/index.html"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laws-lois.justice.gc.ca/eng/acts/H-6/"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priv.gc.ca/en/privacy-topics/privacy-laws-in-canada/the-personal-information-protection-and-electronic-documents-act-pipeda/"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kings-printer.alberta.ca/1266.cfm?page=e09.cfm&amp;leg_type=Acts&amp;isbncln=9780779783366&amp;display=html" TargetMode="External" Id="rId11" /><Relationship Type="http://schemas.openxmlformats.org/officeDocument/2006/relationships/styles" Target="styles.xml" Id="rId5" /><Relationship Type="http://schemas.openxmlformats.org/officeDocument/2006/relationships/hyperlink" Target="https://kings-printer.alberta.ca/1266.cfm?page=P06P5.cfm&amp;leg_type=Acts&amp;isbncln=9780779762507" TargetMode="External" Id="rId15" /><Relationship Type="http://schemas.openxmlformats.org/officeDocument/2006/relationships/hyperlink" Target="http://www.qp.alberta.ca/1266.cfm?page=1997_014.cfm&amp;leg_type=Regs&amp;isbncln=9780779788095&amp;display=html"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aws-lois.justice.gc.ca/eng/acts/e-5.40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ReviewDate xmlns="954cba4d-70b2-4a33-9101-06a20bc81493">2026-03-01T08:00:00+00:00</NextReviewDate>
    <Associate_x0020_procedure xmlns="954cba4d-70b2-4a33-9101-06a20bc81493">
      <Url xsi:nil="true"/>
      <Description xsi:nil="true"/>
    </Associate_x0020_procedure>
    <AssociatedDoc3 xmlns="954cba4d-70b2-4a33-9101-06a20bc81493">
      <Url xsi:nil="true"/>
      <Description xsi:nil="true"/>
    </AssociatedDoc3>
    <Associated_x0020_Form xmlns="954cba4d-70b2-4a33-9101-06a20bc81493">
      <Url xsi:nil="true"/>
      <Description xsi:nil="true"/>
    </Associated_x0020_Form>
    <Notes xmlns="954cba4d-70b2-4a33-9101-06a20bc81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F97EA134F99438DECE97FA509C4DF" ma:contentTypeVersion="19" ma:contentTypeDescription="Create a new document." ma:contentTypeScope="" ma:versionID="ab568da1be8587de25cbc9f25e886f16">
  <xsd:schema xmlns:xsd="http://www.w3.org/2001/XMLSchema" xmlns:xs="http://www.w3.org/2001/XMLSchema" xmlns:p="http://schemas.microsoft.com/office/2006/metadata/properties" xmlns:ns2="954cba4d-70b2-4a33-9101-06a20bc81493" xmlns:ns3="38f69460-7484-48b3-a54e-dc42d0bd15e0" targetNamespace="http://schemas.microsoft.com/office/2006/metadata/properties" ma:root="true" ma:fieldsID="df02c0dd73072ed36dc23fa23efa6748" ns2:_="" ns3:_="">
    <xsd:import namespace="954cba4d-70b2-4a33-9101-06a20bc81493"/>
    <xsd:import namespace="38f69460-7484-48b3-a54e-dc42d0bd15e0"/>
    <xsd:element name="properties">
      <xsd:complexType>
        <xsd:sequence>
          <xsd:element name="documentManagement">
            <xsd:complexType>
              <xsd:all>
                <xsd:element ref="ns2:NextReview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Associate_x0020_procedure" minOccurs="0"/>
                <xsd:element ref="ns2:Associated_x0020_Form" minOccurs="0"/>
                <xsd:element ref="ns2:AssociatedDoc3"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cba4d-70b2-4a33-9101-06a20bc81493" elementFormDefault="qualified">
    <xsd:import namespace="http://schemas.microsoft.com/office/2006/documentManagement/types"/>
    <xsd:import namespace="http://schemas.microsoft.com/office/infopath/2007/PartnerControls"/>
    <xsd:element name="NextReviewDate" ma:index="2" nillable="true" ma:displayName="NextReviewDate" ma:format="DateOnly" ma:internalName="Next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Associate_x0020_procedure" ma:index="19" nillable="true" ma:displayName="Associated Doc 1" ma:format="Hyperlink" ma:hidden="true" ma:internalName="Associate_x0020_proced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_x0020_Form" ma:index="20" nillable="true" ma:displayName="Associated Doc 2" ma:format="Hyperlink" ma:hidden="true" ma:internalName="Associated_x0020_Form"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Doc3" ma:index="21" nillable="true" ma:displayName="Associated Doc 3" ma:format="Hyperlink" ma:hidden="true" ma:internalName="AssociatedDoc3"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4" nillable="true" ma:displayName="Notes" ma:description="Any specific notes about the item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69460-7484-48b3-a54e-dc42d0bd15e0"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41B98-CB2E-44D6-B190-4A61BB7919DB}">
  <ds:schemaRefs>
    <ds:schemaRef ds:uri="http://schemas.microsoft.com/office/2006/metadata/properties"/>
    <ds:schemaRef ds:uri="http://schemas.microsoft.com/office/infopath/2007/PartnerControls"/>
    <ds:schemaRef ds:uri="954cba4d-70b2-4a33-9101-06a20bc81493"/>
  </ds:schemaRefs>
</ds:datastoreItem>
</file>

<file path=customXml/itemProps2.xml><?xml version="1.0" encoding="utf-8"?>
<ds:datastoreItem xmlns:ds="http://schemas.openxmlformats.org/officeDocument/2006/customXml" ds:itemID="{A28CE1CF-973B-475D-9AE3-EC6F0D7DE489}">
  <ds:schemaRefs>
    <ds:schemaRef ds:uri="http://schemas.microsoft.com/sharepoint/v3/contenttype/forms"/>
  </ds:schemaRefs>
</ds:datastoreItem>
</file>

<file path=customXml/itemProps3.xml><?xml version="1.0" encoding="utf-8"?>
<ds:datastoreItem xmlns:ds="http://schemas.openxmlformats.org/officeDocument/2006/customXml" ds:itemID="{2525C126-A0EB-43D0-B9FA-386D559E7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cba4d-70b2-4a33-9101-06a20bc81493"/>
    <ds:schemaRef ds:uri="38f69460-7484-48b3-a54e-dc42d0bd1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Leblanc, Renee</dc:creator>
  <keywords/>
  <lastModifiedBy>Boychuk, Cole</lastModifiedBy>
  <revision>13</revision>
  <dcterms:created xsi:type="dcterms:W3CDTF">2024-12-04T21:34:00.0000000Z</dcterms:created>
  <dcterms:modified xsi:type="dcterms:W3CDTF">2025-03-03T18:42:16.5976622Z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Acrobat PDFMaker 20 for Word</vt:lpwstr>
  </property>
  <property fmtid="{D5CDD505-2E9C-101B-9397-08002B2CF9AE}" pid="4" name="LastSaved">
    <vt:filetime>2024-07-02T00:00:00Z</vt:filetime>
  </property>
  <property fmtid="{D5CDD505-2E9C-101B-9397-08002B2CF9AE}" pid="5" name="ContentTypeId">
    <vt:lpwstr>0x010100FC0F97EA134F99438DECE97FA509C4DF</vt:lpwstr>
  </property>
</Properties>
</file>