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FC6F" w14:textId="0BC60622" w:rsidR="00762882" w:rsidRDefault="009E7521">
      <w:pPr>
        <w:pStyle w:val="BodyText"/>
        <w:spacing w:before="1"/>
        <w:rPr>
          <w:rFonts w:ascii="Times New Roman"/>
          <w:sz w:val="9"/>
        </w:rPr>
      </w:pPr>
      <w:r>
        <w:rPr>
          <w:noProof/>
        </w:rPr>
        <w:drawing>
          <wp:anchor distT="0" distB="0" distL="0" distR="0" simplePos="0" relativeHeight="251659264" behindDoc="0" locked="0" layoutInCell="1" allowOverlap="1" wp14:anchorId="0B14FCA6" wp14:editId="4C916E25">
            <wp:simplePos x="0" y="0"/>
            <wp:positionH relativeFrom="page">
              <wp:posOffset>5120640</wp:posOffset>
            </wp:positionH>
            <wp:positionV relativeFrom="paragraph">
              <wp:posOffset>5080</wp:posOffset>
            </wp:positionV>
            <wp:extent cx="1722120" cy="3962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2120" cy="396240"/>
                    </a:xfrm>
                    <a:prstGeom prst="rect">
                      <a:avLst/>
                    </a:prstGeom>
                  </pic:spPr>
                </pic:pic>
              </a:graphicData>
            </a:graphic>
            <wp14:sizeRelH relativeFrom="margin">
              <wp14:pctWidth>0</wp14:pctWidth>
            </wp14:sizeRelH>
            <wp14:sizeRelV relativeFrom="margin">
              <wp14:pctHeight>0</wp14:pctHeight>
            </wp14:sizeRelV>
          </wp:anchor>
        </w:drawing>
      </w:r>
    </w:p>
    <w:p w14:paraId="0B14FC70" w14:textId="74AF7FC8" w:rsidR="00762882" w:rsidRDefault="001542EE">
      <w:pPr>
        <w:pStyle w:val="Heading1"/>
        <w:spacing w:before="56"/>
        <w:ind w:left="337"/>
      </w:pPr>
      <w:bookmarkStart w:id="0" w:name="RESPECTFUL_WORKPLACE_POLICY"/>
      <w:bookmarkEnd w:id="0"/>
      <w:r>
        <w:t>RESPECTFUL WORKPLACE POLICY</w:t>
      </w:r>
    </w:p>
    <w:p w14:paraId="0B14FC71" w14:textId="77777777" w:rsidR="00762882" w:rsidRDefault="00762882">
      <w:pPr>
        <w:pStyle w:val="BodyText"/>
        <w:rPr>
          <w:b/>
          <w:sz w:val="20"/>
        </w:rPr>
      </w:pPr>
    </w:p>
    <w:p w14:paraId="0B14FC72" w14:textId="77777777" w:rsidR="00762882" w:rsidRDefault="00762882" w:rsidP="001542EE">
      <w:pPr>
        <w:pStyle w:val="BodyText"/>
        <w:spacing w:before="1"/>
        <w:rPr>
          <w:b/>
          <w:sz w:val="27"/>
        </w:rPr>
      </w:pPr>
    </w:p>
    <w:p w14:paraId="0B14FC73" w14:textId="77777777" w:rsidR="00762882" w:rsidRDefault="00000000" w:rsidP="001542EE">
      <w:pPr>
        <w:pStyle w:val="BodyText"/>
        <w:spacing w:line="35" w:lineRule="exact"/>
        <w:ind w:left="-11"/>
        <w:rPr>
          <w:sz w:val="3"/>
        </w:rPr>
      </w:pPr>
      <w:r>
        <w:rPr>
          <w:sz w:val="3"/>
        </w:rPr>
      </w:r>
      <w:r>
        <w:rPr>
          <w:sz w:val="3"/>
        </w:rPr>
        <w:pict w14:anchorId="0B14FCA9">
          <v:group id="_x0000_s2050" style="width:478.4pt;height:1.75pt;mso-position-horizontal-relative:char;mso-position-vertical-relative:line" coordsize="9568,35">
            <v:line id="_x0000_s2051" style="position:absolute" from="10,10" to="9558,25" strokeweight="1pt"/>
            <w10:anchorlock/>
          </v:group>
        </w:pict>
      </w:r>
    </w:p>
    <w:p w14:paraId="57F6DD86" w14:textId="77777777" w:rsidR="00934235" w:rsidRDefault="00934235" w:rsidP="001542EE">
      <w:pPr>
        <w:pStyle w:val="BodyText"/>
        <w:spacing w:line="35" w:lineRule="exact"/>
        <w:ind w:left="-11"/>
        <w:rPr>
          <w:sz w:val="3"/>
        </w:rPr>
      </w:pPr>
    </w:p>
    <w:p w14:paraId="0D81C556" w14:textId="77777777" w:rsidR="00934235" w:rsidRDefault="00934235" w:rsidP="001542EE">
      <w:pPr>
        <w:pStyle w:val="BodyText"/>
        <w:spacing w:line="35" w:lineRule="exact"/>
        <w:ind w:left="-11"/>
        <w:rPr>
          <w:sz w:val="3"/>
        </w:rPr>
      </w:pPr>
    </w:p>
    <w:p w14:paraId="2B04341B" w14:textId="77777777" w:rsidR="008C483B" w:rsidRDefault="008C483B" w:rsidP="001542EE">
      <w:pPr>
        <w:pStyle w:val="BodyText"/>
        <w:spacing w:line="35" w:lineRule="exact"/>
        <w:ind w:left="-11"/>
        <w:rPr>
          <w:sz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92B1D" w14:paraId="7F4BC6ED" w14:textId="68CC9E25" w:rsidTr="00D92B1D">
        <w:tc>
          <w:tcPr>
            <w:tcW w:w="9747" w:type="dxa"/>
          </w:tcPr>
          <w:p w14:paraId="294417EF" w14:textId="77777777" w:rsidR="00D92B1D" w:rsidRDefault="00D92B1D" w:rsidP="001542EE">
            <w:pPr>
              <w:ind w:left="119"/>
              <w:rPr>
                <w:b/>
              </w:rPr>
            </w:pPr>
            <w:r>
              <w:rPr>
                <w:b/>
              </w:rPr>
              <w:t>INTENT</w:t>
            </w:r>
          </w:p>
          <w:p w14:paraId="345704FD" w14:textId="77777777" w:rsidR="00D92B1D" w:rsidRDefault="00D92B1D" w:rsidP="001542EE">
            <w:pPr>
              <w:pStyle w:val="BodyText"/>
              <w:spacing w:before="2"/>
              <w:rPr>
                <w:b/>
                <w:sz w:val="24"/>
              </w:rPr>
            </w:pPr>
          </w:p>
          <w:p w14:paraId="09673D99" w14:textId="77777777" w:rsidR="00D92B1D" w:rsidRDefault="00D92B1D" w:rsidP="001542EE">
            <w:pPr>
              <w:pStyle w:val="BodyText"/>
              <w:spacing w:before="56" w:line="276" w:lineRule="auto"/>
              <w:ind w:left="119" w:right="186"/>
            </w:pPr>
            <w:r>
              <w:t>TAL provides a safe and healthy work environment based on mutual respect. The organization does not tolerate violence or harassment against or by any employee or board member.</w:t>
            </w:r>
          </w:p>
          <w:p w14:paraId="74691B5D" w14:textId="77777777" w:rsidR="00D92B1D" w:rsidRDefault="00D92B1D" w:rsidP="001542EE">
            <w:pPr>
              <w:pStyle w:val="BodyText"/>
              <w:spacing w:before="8"/>
              <w:rPr>
                <w:b/>
                <w:sz w:val="29"/>
              </w:rPr>
            </w:pPr>
          </w:p>
        </w:tc>
      </w:tr>
      <w:tr w:rsidR="00D92B1D" w14:paraId="4D3C02E0" w14:textId="1A2F8861" w:rsidTr="00D92B1D">
        <w:tc>
          <w:tcPr>
            <w:tcW w:w="9747" w:type="dxa"/>
          </w:tcPr>
          <w:p w14:paraId="14F15318" w14:textId="77777777" w:rsidR="00D92B1D" w:rsidRDefault="00D92B1D" w:rsidP="001542EE">
            <w:pPr>
              <w:pStyle w:val="BodyText"/>
              <w:spacing w:before="1" w:line="276" w:lineRule="auto"/>
              <w:ind w:left="119" w:right="99"/>
            </w:pPr>
            <w:r>
              <w:t>TAL acts in compliance with all relevant legislation. For this policy, the work environment includes any location in which an employee or board member is acting on behalf of TAL.</w:t>
            </w:r>
          </w:p>
          <w:p w14:paraId="191B73F3" w14:textId="77777777" w:rsidR="00D92B1D" w:rsidRDefault="00D92B1D" w:rsidP="001542EE">
            <w:pPr>
              <w:pStyle w:val="BodyText"/>
              <w:spacing w:before="8"/>
              <w:rPr>
                <w:b/>
                <w:sz w:val="29"/>
              </w:rPr>
            </w:pPr>
          </w:p>
        </w:tc>
      </w:tr>
      <w:tr w:rsidR="00D92B1D" w14:paraId="4D4EED75" w14:textId="2440F7C1" w:rsidTr="00D92B1D">
        <w:tc>
          <w:tcPr>
            <w:tcW w:w="9747" w:type="dxa"/>
          </w:tcPr>
          <w:p w14:paraId="23198DE5" w14:textId="77777777" w:rsidR="00D92B1D" w:rsidRDefault="00D92B1D" w:rsidP="001542EE">
            <w:pPr>
              <w:pStyle w:val="BodyText"/>
              <w:spacing w:line="276" w:lineRule="auto"/>
              <w:ind w:left="116" w:right="190"/>
            </w:pPr>
            <w:r>
              <w:t>Harassment includes any incident of unwelcome conduct, comment, bullying, or action which the person knows or ought reasonably to know would cause offence or humiliation or adversely affect the recipient’s health and safety. It does not include the reasonable conduct of a manager in providing feedback.</w:t>
            </w:r>
          </w:p>
          <w:p w14:paraId="12471DCD" w14:textId="77777777" w:rsidR="00D92B1D" w:rsidRDefault="00D92B1D" w:rsidP="001542EE">
            <w:pPr>
              <w:pStyle w:val="BodyText"/>
              <w:spacing w:before="8"/>
              <w:rPr>
                <w:b/>
                <w:sz w:val="29"/>
              </w:rPr>
            </w:pPr>
          </w:p>
        </w:tc>
      </w:tr>
      <w:tr w:rsidR="00D92B1D" w14:paraId="4B63ED2F" w14:textId="172AFD8D" w:rsidTr="00D92B1D">
        <w:tc>
          <w:tcPr>
            <w:tcW w:w="9747" w:type="dxa"/>
          </w:tcPr>
          <w:p w14:paraId="222B653E" w14:textId="77777777" w:rsidR="00D92B1D" w:rsidRDefault="00D92B1D" w:rsidP="001542EE">
            <w:pPr>
              <w:pStyle w:val="BodyText"/>
              <w:spacing w:line="276" w:lineRule="auto"/>
              <w:ind w:left="116" w:right="914"/>
            </w:pPr>
            <w:r>
              <w:t>The CEO is responsible for providing training about what harassment is and what responsible workplace behavior looks like.</w:t>
            </w:r>
          </w:p>
          <w:p w14:paraId="068F8813" w14:textId="77777777" w:rsidR="00D92B1D" w:rsidRDefault="00D92B1D" w:rsidP="001542EE">
            <w:pPr>
              <w:pStyle w:val="BodyText"/>
              <w:spacing w:before="8"/>
              <w:rPr>
                <w:b/>
                <w:sz w:val="29"/>
              </w:rPr>
            </w:pPr>
          </w:p>
        </w:tc>
      </w:tr>
      <w:tr w:rsidR="00D92B1D" w14:paraId="31B25488" w14:textId="7B6BA962" w:rsidTr="00D92B1D">
        <w:tc>
          <w:tcPr>
            <w:tcW w:w="9747" w:type="dxa"/>
          </w:tcPr>
          <w:p w14:paraId="77A08469" w14:textId="77777777" w:rsidR="00D92B1D" w:rsidRDefault="00D92B1D" w:rsidP="001542EE">
            <w:pPr>
              <w:pStyle w:val="BodyText"/>
              <w:spacing w:before="1" w:line="276" w:lineRule="auto"/>
              <w:ind w:left="116" w:right="326"/>
            </w:pPr>
            <w:r>
              <w:t>The CEO will ensure that all employees are clear about their roles and responsibilities regarding this policy and associated procedures.</w:t>
            </w:r>
          </w:p>
          <w:p w14:paraId="538F0B53" w14:textId="77777777" w:rsidR="00D92B1D" w:rsidRDefault="00D92B1D" w:rsidP="001542EE">
            <w:pPr>
              <w:pStyle w:val="BodyText"/>
              <w:spacing w:before="8"/>
              <w:rPr>
                <w:b/>
                <w:sz w:val="29"/>
              </w:rPr>
            </w:pPr>
          </w:p>
        </w:tc>
      </w:tr>
      <w:tr w:rsidR="00D92B1D" w14:paraId="3C911577" w14:textId="2D5BC517" w:rsidTr="00D92B1D">
        <w:tc>
          <w:tcPr>
            <w:tcW w:w="9747" w:type="dxa"/>
          </w:tcPr>
          <w:p w14:paraId="267FAD9D" w14:textId="77777777" w:rsidR="00D92B1D" w:rsidRDefault="00D92B1D" w:rsidP="001542EE">
            <w:pPr>
              <w:pStyle w:val="BodyText"/>
              <w:spacing w:line="276" w:lineRule="auto"/>
              <w:ind w:left="116" w:right="880"/>
            </w:pPr>
            <w:r>
              <w:t>The annual Occupational Safety risk assessment includes an assessment of situations that could result in harassment or violence.</w:t>
            </w:r>
          </w:p>
          <w:p w14:paraId="2161B608" w14:textId="77777777" w:rsidR="00D92B1D" w:rsidRDefault="00D92B1D" w:rsidP="001542EE">
            <w:pPr>
              <w:pStyle w:val="BodyText"/>
              <w:spacing w:before="8"/>
              <w:rPr>
                <w:b/>
                <w:sz w:val="29"/>
              </w:rPr>
            </w:pPr>
          </w:p>
        </w:tc>
      </w:tr>
      <w:tr w:rsidR="00D92B1D" w14:paraId="5B308651" w14:textId="21922272" w:rsidTr="00D92B1D">
        <w:tc>
          <w:tcPr>
            <w:tcW w:w="9747" w:type="dxa"/>
          </w:tcPr>
          <w:p w14:paraId="285B6DAC" w14:textId="77777777" w:rsidR="00D92B1D" w:rsidRDefault="00D92B1D" w:rsidP="001542EE">
            <w:pPr>
              <w:pStyle w:val="Heading1"/>
              <w:ind w:left="116"/>
            </w:pPr>
            <w:r>
              <w:t>Guidelines:</w:t>
            </w:r>
          </w:p>
          <w:p w14:paraId="044160F0" w14:textId="3C337CEA" w:rsidR="00D92B1D" w:rsidRPr="00FC7405" w:rsidRDefault="00D92B1D" w:rsidP="001542EE">
            <w:pPr>
              <w:pStyle w:val="ListParagraph"/>
              <w:numPr>
                <w:ilvl w:val="0"/>
                <w:numId w:val="3"/>
              </w:numPr>
              <w:tabs>
                <w:tab w:val="left" w:pos="837"/>
              </w:tabs>
              <w:spacing w:before="39" w:line="276" w:lineRule="auto"/>
              <w:ind w:right="101"/>
            </w:pPr>
            <w:r>
              <w:t>Any employee, board member, or practicum student who is affected by, or witness to, an incident of harassment or violence, should report it immediately to the CEO or the Health and Safety representative.</w:t>
            </w:r>
          </w:p>
        </w:tc>
      </w:tr>
      <w:tr w:rsidR="00D92B1D" w14:paraId="1032F0B2" w14:textId="3036B67B" w:rsidTr="00D92B1D">
        <w:tc>
          <w:tcPr>
            <w:tcW w:w="9747" w:type="dxa"/>
          </w:tcPr>
          <w:p w14:paraId="6F9DB4EE" w14:textId="51B0A34F" w:rsidR="00D92B1D" w:rsidRPr="00FC7405" w:rsidRDefault="00D92B1D" w:rsidP="001542EE">
            <w:pPr>
              <w:pStyle w:val="ListParagraph"/>
              <w:numPr>
                <w:ilvl w:val="0"/>
                <w:numId w:val="3"/>
              </w:numPr>
              <w:tabs>
                <w:tab w:val="left" w:pos="837"/>
              </w:tabs>
              <w:spacing w:before="1" w:line="271" w:lineRule="auto"/>
              <w:ind w:right="138"/>
            </w:pPr>
            <w:r>
              <w:t>If the complaint is about the CEO, it should be made to the Board Chair, who will then take responsibility for the investigation process.</w:t>
            </w:r>
          </w:p>
        </w:tc>
      </w:tr>
      <w:tr w:rsidR="00D92B1D" w14:paraId="3491FDF5" w14:textId="0EDD5E60" w:rsidTr="00D92B1D">
        <w:tc>
          <w:tcPr>
            <w:tcW w:w="9747" w:type="dxa"/>
          </w:tcPr>
          <w:p w14:paraId="0D48953D" w14:textId="29448928" w:rsidR="00D92B1D" w:rsidRPr="00FC7405" w:rsidRDefault="00D92B1D" w:rsidP="001542EE">
            <w:pPr>
              <w:pStyle w:val="ListParagraph"/>
              <w:numPr>
                <w:ilvl w:val="0"/>
                <w:numId w:val="3"/>
              </w:numPr>
              <w:tabs>
                <w:tab w:val="left" w:pos="838"/>
              </w:tabs>
              <w:spacing w:before="7"/>
              <w:ind w:left="837" w:hanging="362"/>
            </w:pPr>
            <w:r>
              <w:t>The CEO will investigate all reports and take action to address the incident and prevent</w:t>
            </w:r>
            <w:r>
              <w:rPr>
                <w:spacing w:val="-22"/>
              </w:rPr>
              <w:t xml:space="preserve"> </w:t>
            </w:r>
            <w:r>
              <w:t>its recurrence.</w:t>
            </w:r>
          </w:p>
        </w:tc>
      </w:tr>
      <w:tr w:rsidR="00D92B1D" w14:paraId="27257A18" w14:textId="482DEADA" w:rsidTr="00D92B1D">
        <w:tc>
          <w:tcPr>
            <w:tcW w:w="9747" w:type="dxa"/>
          </w:tcPr>
          <w:p w14:paraId="5FC86DB4" w14:textId="1F984FD2" w:rsidR="00D92B1D" w:rsidRPr="00FC7405" w:rsidRDefault="00D92B1D" w:rsidP="001542EE">
            <w:pPr>
              <w:pStyle w:val="ListParagraph"/>
              <w:numPr>
                <w:ilvl w:val="0"/>
                <w:numId w:val="3"/>
              </w:numPr>
              <w:tabs>
                <w:tab w:val="left" w:pos="840"/>
              </w:tabs>
            </w:pPr>
            <w:r>
              <w:t>A report of the investigation will normally be retained for 2</w:t>
            </w:r>
            <w:r w:rsidRPr="00FC7405">
              <w:rPr>
                <w:spacing w:val="-20"/>
              </w:rPr>
              <w:t xml:space="preserve"> </w:t>
            </w:r>
            <w:r>
              <w:t>years.</w:t>
            </w:r>
          </w:p>
        </w:tc>
      </w:tr>
      <w:tr w:rsidR="00D92B1D" w14:paraId="4B059BF8" w14:textId="095E14F4" w:rsidTr="00D92B1D">
        <w:tc>
          <w:tcPr>
            <w:tcW w:w="9747" w:type="dxa"/>
          </w:tcPr>
          <w:p w14:paraId="63C9AD2E" w14:textId="2C752EC5" w:rsidR="00D92B1D" w:rsidRPr="00FC7405" w:rsidRDefault="00D92B1D" w:rsidP="001542EE">
            <w:pPr>
              <w:pStyle w:val="ListParagraph"/>
              <w:numPr>
                <w:ilvl w:val="0"/>
                <w:numId w:val="3"/>
              </w:numPr>
              <w:tabs>
                <w:tab w:val="left" w:pos="840"/>
              </w:tabs>
            </w:pPr>
            <w:r>
              <w:t>Support will be provided to any employee who is a victim of harassment or</w:t>
            </w:r>
            <w:r w:rsidRPr="00FC7405">
              <w:rPr>
                <w:spacing w:val="-29"/>
              </w:rPr>
              <w:t xml:space="preserve"> </w:t>
            </w:r>
            <w:r>
              <w:t>violence.</w:t>
            </w:r>
          </w:p>
        </w:tc>
      </w:tr>
      <w:tr w:rsidR="00D92B1D" w14:paraId="1B890B22" w14:textId="724F03C7" w:rsidTr="00D92B1D">
        <w:tc>
          <w:tcPr>
            <w:tcW w:w="9747" w:type="dxa"/>
          </w:tcPr>
          <w:p w14:paraId="7B5D5DB8" w14:textId="6642092A" w:rsidR="00D92B1D" w:rsidRDefault="00D92B1D" w:rsidP="001542EE">
            <w:pPr>
              <w:pStyle w:val="ListParagraph"/>
              <w:numPr>
                <w:ilvl w:val="0"/>
                <w:numId w:val="3"/>
              </w:numPr>
              <w:tabs>
                <w:tab w:val="left" w:pos="840"/>
              </w:tabs>
              <w:spacing w:before="39" w:line="276" w:lineRule="auto"/>
              <w:ind w:right="468"/>
            </w:pPr>
            <w:r>
              <w:t>The Board Chair takes responsibility for the process in the case of disciplinary action against the CEO. The Board will be informed during the in-camera portion of the Board</w:t>
            </w:r>
            <w:r w:rsidRPr="00FC7405">
              <w:rPr>
                <w:spacing w:val="-27"/>
              </w:rPr>
              <w:t xml:space="preserve"> </w:t>
            </w:r>
            <w:r>
              <w:t>meeting.</w:t>
            </w:r>
          </w:p>
          <w:p w14:paraId="7C44CFBA" w14:textId="77777777" w:rsidR="00D92B1D" w:rsidRDefault="00D92B1D" w:rsidP="001542EE">
            <w:pPr>
              <w:pStyle w:val="BodyText"/>
              <w:spacing w:before="6"/>
              <w:rPr>
                <w:sz w:val="25"/>
              </w:rPr>
            </w:pPr>
          </w:p>
          <w:p w14:paraId="39902ED3" w14:textId="77777777" w:rsidR="00D92B1D" w:rsidRDefault="00D92B1D" w:rsidP="001542EE">
            <w:pPr>
              <w:pStyle w:val="BodyText"/>
              <w:spacing w:before="6"/>
              <w:rPr>
                <w:sz w:val="25"/>
              </w:rPr>
            </w:pPr>
          </w:p>
          <w:p w14:paraId="09DCCDFA" w14:textId="77777777" w:rsidR="00D92B1D" w:rsidRDefault="00D92B1D" w:rsidP="001542EE">
            <w:pPr>
              <w:pStyle w:val="BodyText"/>
              <w:spacing w:before="6"/>
              <w:rPr>
                <w:sz w:val="25"/>
              </w:rPr>
            </w:pPr>
          </w:p>
          <w:p w14:paraId="4EE935EF" w14:textId="77777777" w:rsidR="00D92B1D" w:rsidRDefault="00D92B1D" w:rsidP="001542EE">
            <w:pPr>
              <w:pStyle w:val="BodyText"/>
              <w:spacing w:before="6"/>
              <w:rPr>
                <w:sz w:val="25"/>
              </w:rPr>
            </w:pPr>
          </w:p>
          <w:p w14:paraId="313D6644" w14:textId="77777777" w:rsidR="00D92B1D" w:rsidRDefault="00D92B1D" w:rsidP="001542EE">
            <w:pPr>
              <w:pStyle w:val="BodyText"/>
              <w:spacing w:before="6"/>
              <w:rPr>
                <w:sz w:val="25"/>
              </w:rPr>
            </w:pPr>
          </w:p>
        </w:tc>
      </w:tr>
      <w:tr w:rsidR="00D92B1D" w14:paraId="14104997" w14:textId="1090F36D" w:rsidTr="00D92B1D">
        <w:tc>
          <w:tcPr>
            <w:tcW w:w="9747" w:type="dxa"/>
          </w:tcPr>
          <w:p w14:paraId="7861ECE3" w14:textId="77777777" w:rsidR="00D92B1D" w:rsidRDefault="00D92B1D" w:rsidP="001542EE">
            <w:pPr>
              <w:pStyle w:val="Heading1"/>
            </w:pPr>
            <w:r>
              <w:lastRenderedPageBreak/>
              <w:t>Investigation procedure:</w:t>
            </w:r>
          </w:p>
          <w:p w14:paraId="0D411005" w14:textId="73A5DC88" w:rsidR="00D92B1D" w:rsidRPr="00CD4D8B" w:rsidRDefault="00D92B1D" w:rsidP="001542EE">
            <w:pPr>
              <w:pStyle w:val="ListParagraph"/>
              <w:numPr>
                <w:ilvl w:val="0"/>
                <w:numId w:val="2"/>
              </w:numPr>
              <w:tabs>
                <w:tab w:val="left" w:pos="839"/>
              </w:tabs>
            </w:pPr>
            <w:r>
              <w:t>Informing the person that the complaint is</w:t>
            </w:r>
            <w:r>
              <w:rPr>
                <w:spacing w:val="2"/>
              </w:rPr>
              <w:t xml:space="preserve"> </w:t>
            </w:r>
            <w:r>
              <w:t>about.</w:t>
            </w:r>
          </w:p>
        </w:tc>
      </w:tr>
      <w:tr w:rsidR="00D92B1D" w14:paraId="73578093" w14:textId="07CB79E0" w:rsidTr="00D92B1D">
        <w:tc>
          <w:tcPr>
            <w:tcW w:w="9747" w:type="dxa"/>
          </w:tcPr>
          <w:p w14:paraId="4FE3DB0E" w14:textId="1130AEF0" w:rsidR="00D92B1D" w:rsidRPr="00CD4D8B" w:rsidRDefault="00D92B1D" w:rsidP="001542EE">
            <w:pPr>
              <w:pStyle w:val="ListParagraph"/>
              <w:numPr>
                <w:ilvl w:val="0"/>
                <w:numId w:val="2"/>
              </w:numPr>
              <w:tabs>
                <w:tab w:val="left" w:pos="839"/>
              </w:tabs>
              <w:spacing w:line="273" w:lineRule="auto"/>
              <w:ind w:left="838" w:right="956"/>
            </w:pPr>
            <w:r>
              <w:t>The respondent may choose to respond to the allegation in writing. This will be shared with the complainant.</w:t>
            </w:r>
          </w:p>
        </w:tc>
      </w:tr>
      <w:tr w:rsidR="00D92B1D" w14:paraId="505516EC" w14:textId="7B6C8FBB" w:rsidTr="00D92B1D">
        <w:tc>
          <w:tcPr>
            <w:tcW w:w="9747" w:type="dxa"/>
          </w:tcPr>
          <w:p w14:paraId="7EEC7518" w14:textId="245BB1FC" w:rsidR="00D92B1D" w:rsidRPr="00165D15" w:rsidRDefault="00D92B1D" w:rsidP="001542EE">
            <w:pPr>
              <w:pStyle w:val="ListParagraph"/>
              <w:numPr>
                <w:ilvl w:val="0"/>
                <w:numId w:val="2"/>
              </w:numPr>
              <w:tabs>
                <w:tab w:val="left" w:pos="839"/>
              </w:tabs>
              <w:spacing w:before="2"/>
              <w:ind w:left="838"/>
            </w:pPr>
            <w:r>
              <w:t>Interviewing the complainant and any other persons who may have knowledge of the incident.</w:t>
            </w:r>
          </w:p>
        </w:tc>
      </w:tr>
      <w:tr w:rsidR="00D92B1D" w14:paraId="151E9E5B" w14:textId="26D9C4BC" w:rsidTr="00D92B1D">
        <w:tc>
          <w:tcPr>
            <w:tcW w:w="9747" w:type="dxa"/>
          </w:tcPr>
          <w:p w14:paraId="3D7D9089" w14:textId="5D111306" w:rsidR="00D92B1D" w:rsidRDefault="00D92B1D" w:rsidP="001542EE">
            <w:pPr>
              <w:pStyle w:val="ListParagraph"/>
              <w:numPr>
                <w:ilvl w:val="0"/>
                <w:numId w:val="2"/>
              </w:numPr>
            </w:pPr>
            <w:r>
              <w:t>Employ an external investigator or legal counsel if</w:t>
            </w:r>
            <w:r w:rsidRPr="00C73A17">
              <w:rPr>
                <w:spacing w:val="-13"/>
              </w:rPr>
              <w:t xml:space="preserve"> </w:t>
            </w:r>
            <w:r>
              <w:t>required.</w:t>
            </w:r>
          </w:p>
        </w:tc>
      </w:tr>
      <w:tr w:rsidR="00D92B1D" w14:paraId="6EC1DE75" w14:textId="54AAE5F8" w:rsidTr="00D92B1D">
        <w:tc>
          <w:tcPr>
            <w:tcW w:w="9747" w:type="dxa"/>
          </w:tcPr>
          <w:p w14:paraId="52ADC094" w14:textId="102F0623" w:rsidR="00D92B1D" w:rsidRDefault="00D92B1D" w:rsidP="001542EE">
            <w:pPr>
              <w:pStyle w:val="ListParagraph"/>
              <w:numPr>
                <w:ilvl w:val="0"/>
                <w:numId w:val="2"/>
              </w:numPr>
              <w:tabs>
                <w:tab w:val="left" w:pos="840"/>
              </w:tabs>
              <w:spacing w:line="273" w:lineRule="auto"/>
              <w:ind w:right="366"/>
            </w:pPr>
            <w:r>
              <w:t>Prepare a written report. The report will be included in the personnel files of the parties involved, and the Board will be informed at the next Board</w:t>
            </w:r>
            <w:r>
              <w:rPr>
                <w:spacing w:val="-13"/>
              </w:rPr>
              <w:t xml:space="preserve"> </w:t>
            </w:r>
            <w:r>
              <w:t>meeting.</w:t>
            </w:r>
          </w:p>
        </w:tc>
      </w:tr>
      <w:tr w:rsidR="00D92B1D" w14:paraId="31E0DD4D" w14:textId="73F0E4CD" w:rsidTr="00D92B1D">
        <w:tc>
          <w:tcPr>
            <w:tcW w:w="9747" w:type="dxa"/>
          </w:tcPr>
          <w:p w14:paraId="1E800F8A" w14:textId="765FDB27" w:rsidR="00D92B1D" w:rsidRDefault="00D92B1D" w:rsidP="001542EE">
            <w:pPr>
              <w:pStyle w:val="ListParagraph"/>
              <w:numPr>
                <w:ilvl w:val="0"/>
                <w:numId w:val="2"/>
              </w:numPr>
              <w:tabs>
                <w:tab w:val="left" w:pos="840"/>
              </w:tabs>
              <w:spacing w:before="12"/>
              <w:ind w:hanging="364"/>
            </w:pPr>
            <w:r>
              <w:t>Provide a written response to the employees</w:t>
            </w:r>
            <w:r>
              <w:rPr>
                <w:spacing w:val="-20"/>
              </w:rPr>
              <w:t xml:space="preserve"> </w:t>
            </w:r>
            <w:r>
              <w:t>concerned.</w:t>
            </w:r>
          </w:p>
        </w:tc>
      </w:tr>
      <w:tr w:rsidR="00D92B1D" w14:paraId="209EA2AD" w14:textId="4ADEE1A7" w:rsidTr="00D92B1D">
        <w:tc>
          <w:tcPr>
            <w:tcW w:w="9747" w:type="dxa"/>
          </w:tcPr>
          <w:p w14:paraId="1A96A758" w14:textId="04C94080" w:rsidR="00D92B1D" w:rsidRDefault="00D92B1D" w:rsidP="001542EE">
            <w:pPr>
              <w:pStyle w:val="ListParagraph"/>
              <w:numPr>
                <w:ilvl w:val="0"/>
                <w:numId w:val="2"/>
              </w:numPr>
              <w:tabs>
                <w:tab w:val="left" w:pos="840"/>
              </w:tabs>
              <w:spacing w:before="33"/>
            </w:pPr>
            <w:r>
              <w:t>Initiate any remedial</w:t>
            </w:r>
            <w:r w:rsidRPr="00C73A17">
              <w:rPr>
                <w:spacing w:val="-3"/>
              </w:rPr>
              <w:t xml:space="preserve"> </w:t>
            </w:r>
            <w:r>
              <w:t>action.</w:t>
            </w:r>
          </w:p>
        </w:tc>
      </w:tr>
      <w:tr w:rsidR="00D92B1D" w14:paraId="50CE3CDC" w14:textId="1C091090" w:rsidTr="00D92B1D">
        <w:tc>
          <w:tcPr>
            <w:tcW w:w="9747" w:type="dxa"/>
          </w:tcPr>
          <w:p w14:paraId="00D39A2C" w14:textId="0DB9E724" w:rsidR="00D92B1D" w:rsidRDefault="00D92B1D" w:rsidP="001542EE">
            <w:pPr>
              <w:pStyle w:val="ListParagraph"/>
              <w:numPr>
                <w:ilvl w:val="0"/>
                <w:numId w:val="2"/>
              </w:numPr>
              <w:tabs>
                <w:tab w:val="left" w:pos="840"/>
              </w:tabs>
              <w:spacing w:line="271" w:lineRule="auto"/>
              <w:ind w:right="138"/>
            </w:pPr>
            <w:r>
              <w:t>If anyone knowingly makes false statements regarding violence or harassment, disciplinary action will be taken.</w:t>
            </w:r>
          </w:p>
        </w:tc>
      </w:tr>
      <w:tr w:rsidR="00D92B1D" w14:paraId="41F9A8DC" w14:textId="41C4F188" w:rsidTr="00D92B1D">
        <w:tc>
          <w:tcPr>
            <w:tcW w:w="9747" w:type="dxa"/>
          </w:tcPr>
          <w:p w14:paraId="1301AA94" w14:textId="73395A1A" w:rsidR="00D92B1D" w:rsidRDefault="00D92B1D" w:rsidP="001542EE">
            <w:pPr>
              <w:pStyle w:val="ListParagraph"/>
              <w:numPr>
                <w:ilvl w:val="0"/>
                <w:numId w:val="2"/>
              </w:numPr>
              <w:tabs>
                <w:tab w:val="left" w:pos="840"/>
              </w:tabs>
              <w:spacing w:before="8"/>
            </w:pPr>
            <w:r>
              <w:t>Take appropriate measures to maintain</w:t>
            </w:r>
            <w:r w:rsidRPr="00C73A17">
              <w:rPr>
                <w:spacing w:val="-15"/>
              </w:rPr>
              <w:t xml:space="preserve"> </w:t>
            </w:r>
            <w:r>
              <w:t>confidentiality.</w:t>
            </w:r>
          </w:p>
        </w:tc>
      </w:tr>
      <w:tr w:rsidR="00D92B1D" w14:paraId="403D845B" w14:textId="46CC165C" w:rsidTr="00D92B1D">
        <w:tc>
          <w:tcPr>
            <w:tcW w:w="9747" w:type="dxa"/>
          </w:tcPr>
          <w:p w14:paraId="66E616E1" w14:textId="77777777" w:rsidR="00D92B1D" w:rsidRDefault="00D92B1D" w:rsidP="001542EE"/>
          <w:p w14:paraId="6272B877" w14:textId="77777777" w:rsidR="00D92B1D" w:rsidRDefault="00D92B1D" w:rsidP="001542EE">
            <w:pPr>
              <w:pStyle w:val="Heading1"/>
            </w:pPr>
            <w:r>
              <w:t>Reprisal:</w:t>
            </w:r>
          </w:p>
          <w:p w14:paraId="661BA6B0" w14:textId="77777777" w:rsidR="00D92B1D" w:rsidRDefault="00D92B1D" w:rsidP="001542EE">
            <w:pPr>
              <w:pStyle w:val="BodyText"/>
              <w:spacing w:before="38" w:line="273" w:lineRule="auto"/>
              <w:ind w:left="119" w:right="99"/>
            </w:pPr>
            <w:r>
              <w:t>This policy prohibits reprisals against individuals, acting in good faith, who report incidents of workplace violence and harassment or act as witnesses.</w:t>
            </w:r>
          </w:p>
          <w:p w14:paraId="21CFE97F" w14:textId="77777777" w:rsidR="00D92B1D" w:rsidRDefault="00D92B1D" w:rsidP="001542EE"/>
        </w:tc>
      </w:tr>
      <w:tr w:rsidR="00D92B1D" w14:paraId="35AF9EFE" w14:textId="2486CAF6" w:rsidTr="00D92B1D">
        <w:tc>
          <w:tcPr>
            <w:tcW w:w="9747" w:type="dxa"/>
          </w:tcPr>
          <w:p w14:paraId="45252C9C" w14:textId="77777777" w:rsidR="00D92B1D" w:rsidRDefault="00D92B1D" w:rsidP="001542EE">
            <w:pPr>
              <w:pStyle w:val="Heading1"/>
            </w:pPr>
            <w:r>
              <w:t>Disciplinary measures:</w:t>
            </w:r>
          </w:p>
          <w:p w14:paraId="3E2D2B32" w14:textId="77777777" w:rsidR="00D92B1D" w:rsidRDefault="00D92B1D" w:rsidP="001542EE">
            <w:pPr>
              <w:pStyle w:val="BodyText"/>
              <w:spacing w:before="38" w:line="276" w:lineRule="auto"/>
              <w:ind w:left="119" w:right="1026"/>
            </w:pPr>
            <w:r>
              <w:t>The CEO is responsible for disciplinary action against an employee who has been found responsible for unacceptable conduct in the workplace. This may include counselling or a formal warning.</w:t>
            </w:r>
          </w:p>
          <w:p w14:paraId="130B5B06" w14:textId="77777777" w:rsidR="00D92B1D" w:rsidRDefault="00D92B1D" w:rsidP="001542EE"/>
        </w:tc>
      </w:tr>
    </w:tbl>
    <w:p w14:paraId="0B14FC9F" w14:textId="77777777" w:rsidR="00762882" w:rsidRDefault="00762882">
      <w:pPr>
        <w:pStyle w:val="BodyText"/>
        <w:spacing w:before="8"/>
        <w:rPr>
          <w:sz w:val="28"/>
        </w:rPr>
      </w:pPr>
      <w:bookmarkStart w:id="1" w:name="Reprisal:"/>
      <w:bookmarkStart w:id="2" w:name="Disciplinary_measures:"/>
      <w:bookmarkEnd w:id="1"/>
      <w:bookmarkEnd w:id="2"/>
    </w:p>
    <w:p w14:paraId="0B14FCA0" w14:textId="77777777" w:rsidR="00762882" w:rsidRDefault="001542EE">
      <w:pPr>
        <w:pStyle w:val="Heading1"/>
      </w:pPr>
      <w:r>
        <w:t>RELATED DOCUMENTS</w:t>
      </w:r>
    </w:p>
    <w:p w14:paraId="0B14FCA1" w14:textId="77777777" w:rsidR="00762882" w:rsidRDefault="001542EE" w:rsidP="4E088E15">
      <w:pPr>
        <w:pStyle w:val="ListParagraph"/>
        <w:numPr>
          <w:ilvl w:val="0"/>
          <w:numId w:val="1"/>
        </w:numPr>
        <w:tabs>
          <w:tab w:val="left" w:pos="839"/>
          <w:tab w:val="left" w:pos="840"/>
        </w:tabs>
        <w:spacing w:before="42"/>
        <w:rPr>
          <w:i/>
          <w:iCs/>
        </w:rPr>
      </w:pPr>
      <w:r w:rsidRPr="4E088E15">
        <w:rPr>
          <w:i/>
          <w:iCs/>
        </w:rPr>
        <w:t>Incident Reporting</w:t>
      </w:r>
      <w:r w:rsidRPr="4E088E15">
        <w:rPr>
          <w:i/>
          <w:iCs/>
          <w:spacing w:val="-3"/>
        </w:rPr>
        <w:t xml:space="preserve"> </w:t>
      </w:r>
      <w:r w:rsidRPr="4E088E15">
        <w:rPr>
          <w:i/>
          <w:iCs/>
        </w:rPr>
        <w:t>Form</w:t>
      </w:r>
    </w:p>
    <w:p w14:paraId="0B14FCA2" w14:textId="77777777" w:rsidR="00762882" w:rsidRDefault="001542EE">
      <w:pPr>
        <w:pStyle w:val="ListParagraph"/>
        <w:numPr>
          <w:ilvl w:val="0"/>
          <w:numId w:val="1"/>
        </w:numPr>
        <w:tabs>
          <w:tab w:val="left" w:pos="839"/>
          <w:tab w:val="left" w:pos="840"/>
        </w:tabs>
        <w:rPr>
          <w:i/>
        </w:rPr>
      </w:pPr>
      <w:r>
        <w:rPr>
          <w:i/>
        </w:rPr>
        <w:t>Code of Conduct Policy</w:t>
      </w:r>
    </w:p>
    <w:p w14:paraId="0B14FCA4" w14:textId="77777777" w:rsidR="00762882" w:rsidRDefault="00762882">
      <w:pPr>
        <w:pStyle w:val="BodyText"/>
        <w:spacing w:before="5"/>
        <w:rPr>
          <w:i/>
          <w:sz w:val="40"/>
        </w:rPr>
      </w:pPr>
    </w:p>
    <w:p w14:paraId="0B14FCA5" w14:textId="7ED3C506" w:rsidR="00762882" w:rsidRDefault="001542EE">
      <w:pPr>
        <w:ind w:left="220"/>
        <w:rPr>
          <w:i/>
        </w:rPr>
      </w:pPr>
      <w:r>
        <w:rPr>
          <w:i/>
        </w:rPr>
        <w:t xml:space="preserve">Approval date: </w:t>
      </w:r>
      <w:r w:rsidR="00D92B1D">
        <w:rPr>
          <w:i/>
        </w:rPr>
        <w:t>2026-06-19</w:t>
      </w:r>
    </w:p>
    <w:sectPr w:rsidR="00762882">
      <w:headerReference w:type="default" r:id="rId11"/>
      <w:footerReference w:type="default" r:id="rId12"/>
      <w:pgSz w:w="12240" w:h="15840"/>
      <w:pgMar w:top="1120" w:right="460" w:bottom="1200" w:left="146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872A5" w14:textId="77777777" w:rsidR="00CA3F55" w:rsidRDefault="00CA3F55">
      <w:r>
        <w:separator/>
      </w:r>
    </w:p>
  </w:endnote>
  <w:endnote w:type="continuationSeparator" w:id="0">
    <w:p w14:paraId="6A94057E" w14:textId="77777777" w:rsidR="00CA3F55" w:rsidRDefault="00CA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FCAA" w14:textId="77777777" w:rsidR="00762882" w:rsidRDefault="00000000">
    <w:pPr>
      <w:pStyle w:val="BodyText"/>
      <w:spacing w:line="14" w:lineRule="auto"/>
      <w:rPr>
        <w:sz w:val="20"/>
      </w:rPr>
    </w:pPr>
    <w:r>
      <w:pict w14:anchorId="0B14FCAB">
        <v:shapetype id="_x0000_t202" coordsize="21600,21600" o:spt="202" path="m,l,21600r21600,l21600,xe">
          <v:stroke joinstyle="miter"/>
          <v:path gradientshapeok="t" o:connecttype="rect"/>
        </v:shapetype>
        <v:shape id="_x0000_s1025" type="#_x0000_t202" style="position:absolute;margin-left:325.7pt;margin-top:730.9pt;width:11.6pt;height:13.05pt;z-index:-251658752;mso-position-horizontal-relative:page;mso-position-vertical-relative:page" filled="f" stroked="f">
          <v:textbox inset="0,0,0,0">
            <w:txbxContent>
              <w:p w14:paraId="0B14FCAC" w14:textId="77777777" w:rsidR="00762882" w:rsidRPr="009E7521" w:rsidRDefault="001542EE">
                <w:pPr>
                  <w:pStyle w:val="BodyText"/>
                  <w:spacing w:line="245" w:lineRule="exact"/>
                  <w:ind w:left="60"/>
                </w:pPr>
                <w:r w:rsidRPr="009E7521">
                  <w:fldChar w:fldCharType="begin"/>
                </w:r>
                <w:r w:rsidRPr="009E7521">
                  <w:instrText xml:space="preserve"> PAGE </w:instrText>
                </w:r>
                <w:r w:rsidRPr="009E7521">
                  <w:fldChar w:fldCharType="separate"/>
                </w:r>
                <w:r w:rsidRPr="009E7521">
                  <w:t>1</w:t>
                </w:r>
                <w:r w:rsidRPr="009E7521">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4C82" w14:textId="77777777" w:rsidR="00CA3F55" w:rsidRDefault="00CA3F55">
      <w:r>
        <w:separator/>
      </w:r>
    </w:p>
  </w:footnote>
  <w:footnote w:type="continuationSeparator" w:id="0">
    <w:p w14:paraId="7D2C3055" w14:textId="77777777" w:rsidR="00CA3F55" w:rsidRDefault="00CA3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0"/>
      <w:gridCol w:w="3440"/>
      <w:gridCol w:w="3440"/>
    </w:tblGrid>
    <w:tr w:rsidR="71571C2C" w14:paraId="2F6D5DAE" w14:textId="77777777" w:rsidTr="71571C2C">
      <w:trPr>
        <w:trHeight w:val="300"/>
      </w:trPr>
      <w:tc>
        <w:tcPr>
          <w:tcW w:w="3440" w:type="dxa"/>
        </w:tcPr>
        <w:p w14:paraId="10964FC4" w14:textId="2930CF16" w:rsidR="71571C2C" w:rsidRDefault="71571C2C" w:rsidP="71571C2C">
          <w:pPr>
            <w:pStyle w:val="Header"/>
            <w:ind w:left="-115"/>
          </w:pPr>
        </w:p>
      </w:tc>
      <w:tc>
        <w:tcPr>
          <w:tcW w:w="3440" w:type="dxa"/>
        </w:tcPr>
        <w:p w14:paraId="760ECBCD" w14:textId="66E28C99" w:rsidR="71571C2C" w:rsidRDefault="71571C2C" w:rsidP="71571C2C">
          <w:pPr>
            <w:pStyle w:val="Header"/>
            <w:jc w:val="center"/>
          </w:pPr>
        </w:p>
      </w:tc>
      <w:tc>
        <w:tcPr>
          <w:tcW w:w="3440" w:type="dxa"/>
        </w:tcPr>
        <w:p w14:paraId="61A4B760" w14:textId="48CABD9E" w:rsidR="71571C2C" w:rsidRDefault="71571C2C" w:rsidP="71571C2C">
          <w:pPr>
            <w:pStyle w:val="Header"/>
            <w:ind w:right="-115"/>
            <w:jc w:val="right"/>
          </w:pPr>
        </w:p>
      </w:tc>
    </w:tr>
  </w:tbl>
  <w:p w14:paraId="4016F8ED" w14:textId="443A7B88" w:rsidR="71571C2C" w:rsidRDefault="71571C2C" w:rsidP="7157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F50"/>
    <w:multiLevelType w:val="hybridMultilevel"/>
    <w:tmpl w:val="031831C4"/>
    <w:lvl w:ilvl="0" w:tplc="FFFFFFFF">
      <w:start w:val="1"/>
      <w:numFmt w:val="decimal"/>
      <w:lvlText w:val="%1."/>
      <w:lvlJc w:val="left"/>
      <w:pPr>
        <w:ind w:left="836" w:hanging="361"/>
        <w:jc w:val="left"/>
      </w:pPr>
      <w:rPr>
        <w:rFonts w:ascii="Calibri" w:eastAsia="Calibri" w:hAnsi="Calibri" w:cs="Calibri" w:hint="default"/>
        <w:w w:val="100"/>
        <w:sz w:val="22"/>
        <w:szCs w:val="22"/>
      </w:rPr>
    </w:lvl>
    <w:lvl w:ilvl="1" w:tplc="FFFFFFFF">
      <w:numFmt w:val="bullet"/>
      <w:lvlText w:val="•"/>
      <w:lvlJc w:val="left"/>
      <w:pPr>
        <w:ind w:left="1788" w:hanging="361"/>
      </w:pPr>
      <w:rPr>
        <w:rFonts w:hint="default"/>
      </w:rPr>
    </w:lvl>
    <w:lvl w:ilvl="2" w:tplc="FFFFFFFF">
      <w:numFmt w:val="bullet"/>
      <w:lvlText w:val="•"/>
      <w:lvlJc w:val="left"/>
      <w:pPr>
        <w:ind w:left="2736" w:hanging="361"/>
      </w:pPr>
      <w:rPr>
        <w:rFonts w:hint="default"/>
      </w:rPr>
    </w:lvl>
    <w:lvl w:ilvl="3" w:tplc="FFFFFFFF">
      <w:numFmt w:val="bullet"/>
      <w:lvlText w:val="•"/>
      <w:lvlJc w:val="left"/>
      <w:pPr>
        <w:ind w:left="3684" w:hanging="361"/>
      </w:pPr>
      <w:rPr>
        <w:rFonts w:hint="default"/>
      </w:rPr>
    </w:lvl>
    <w:lvl w:ilvl="4" w:tplc="FFFFFFFF">
      <w:numFmt w:val="bullet"/>
      <w:lvlText w:val="•"/>
      <w:lvlJc w:val="left"/>
      <w:pPr>
        <w:ind w:left="4632" w:hanging="361"/>
      </w:pPr>
      <w:rPr>
        <w:rFonts w:hint="default"/>
      </w:rPr>
    </w:lvl>
    <w:lvl w:ilvl="5" w:tplc="FFFFFFFF">
      <w:numFmt w:val="bullet"/>
      <w:lvlText w:val="•"/>
      <w:lvlJc w:val="left"/>
      <w:pPr>
        <w:ind w:left="5580" w:hanging="361"/>
      </w:pPr>
      <w:rPr>
        <w:rFonts w:hint="default"/>
      </w:rPr>
    </w:lvl>
    <w:lvl w:ilvl="6" w:tplc="FFFFFFFF">
      <w:numFmt w:val="bullet"/>
      <w:lvlText w:val="•"/>
      <w:lvlJc w:val="left"/>
      <w:pPr>
        <w:ind w:left="6528" w:hanging="361"/>
      </w:pPr>
      <w:rPr>
        <w:rFonts w:hint="default"/>
      </w:rPr>
    </w:lvl>
    <w:lvl w:ilvl="7" w:tplc="FFFFFFFF">
      <w:numFmt w:val="bullet"/>
      <w:lvlText w:val="•"/>
      <w:lvlJc w:val="left"/>
      <w:pPr>
        <w:ind w:left="7476" w:hanging="361"/>
      </w:pPr>
      <w:rPr>
        <w:rFonts w:hint="default"/>
      </w:rPr>
    </w:lvl>
    <w:lvl w:ilvl="8" w:tplc="FFFFFFFF">
      <w:numFmt w:val="bullet"/>
      <w:lvlText w:val="•"/>
      <w:lvlJc w:val="left"/>
      <w:pPr>
        <w:ind w:left="8424" w:hanging="361"/>
      </w:pPr>
      <w:rPr>
        <w:rFonts w:hint="default"/>
      </w:rPr>
    </w:lvl>
  </w:abstractNum>
  <w:abstractNum w:abstractNumId="1" w15:restartNumberingAfterBreak="0">
    <w:nsid w:val="0E5328AD"/>
    <w:multiLevelType w:val="hybridMultilevel"/>
    <w:tmpl w:val="031831C4"/>
    <w:lvl w:ilvl="0" w:tplc="FFFFFFFF">
      <w:start w:val="1"/>
      <w:numFmt w:val="decimal"/>
      <w:lvlText w:val="%1."/>
      <w:lvlJc w:val="left"/>
      <w:pPr>
        <w:ind w:left="836" w:hanging="361"/>
        <w:jc w:val="left"/>
      </w:pPr>
      <w:rPr>
        <w:rFonts w:ascii="Calibri" w:eastAsia="Calibri" w:hAnsi="Calibri" w:cs="Calibri" w:hint="default"/>
        <w:w w:val="100"/>
        <w:sz w:val="22"/>
        <w:szCs w:val="22"/>
      </w:rPr>
    </w:lvl>
    <w:lvl w:ilvl="1" w:tplc="FFFFFFFF">
      <w:numFmt w:val="bullet"/>
      <w:lvlText w:val="•"/>
      <w:lvlJc w:val="left"/>
      <w:pPr>
        <w:ind w:left="1788" w:hanging="361"/>
      </w:pPr>
      <w:rPr>
        <w:rFonts w:hint="default"/>
      </w:rPr>
    </w:lvl>
    <w:lvl w:ilvl="2" w:tplc="FFFFFFFF">
      <w:numFmt w:val="bullet"/>
      <w:lvlText w:val="•"/>
      <w:lvlJc w:val="left"/>
      <w:pPr>
        <w:ind w:left="2736" w:hanging="361"/>
      </w:pPr>
      <w:rPr>
        <w:rFonts w:hint="default"/>
      </w:rPr>
    </w:lvl>
    <w:lvl w:ilvl="3" w:tplc="FFFFFFFF">
      <w:numFmt w:val="bullet"/>
      <w:lvlText w:val="•"/>
      <w:lvlJc w:val="left"/>
      <w:pPr>
        <w:ind w:left="3684" w:hanging="361"/>
      </w:pPr>
      <w:rPr>
        <w:rFonts w:hint="default"/>
      </w:rPr>
    </w:lvl>
    <w:lvl w:ilvl="4" w:tplc="FFFFFFFF">
      <w:numFmt w:val="bullet"/>
      <w:lvlText w:val="•"/>
      <w:lvlJc w:val="left"/>
      <w:pPr>
        <w:ind w:left="4632" w:hanging="361"/>
      </w:pPr>
      <w:rPr>
        <w:rFonts w:hint="default"/>
      </w:rPr>
    </w:lvl>
    <w:lvl w:ilvl="5" w:tplc="FFFFFFFF">
      <w:numFmt w:val="bullet"/>
      <w:lvlText w:val="•"/>
      <w:lvlJc w:val="left"/>
      <w:pPr>
        <w:ind w:left="5580" w:hanging="361"/>
      </w:pPr>
      <w:rPr>
        <w:rFonts w:hint="default"/>
      </w:rPr>
    </w:lvl>
    <w:lvl w:ilvl="6" w:tplc="FFFFFFFF">
      <w:numFmt w:val="bullet"/>
      <w:lvlText w:val="•"/>
      <w:lvlJc w:val="left"/>
      <w:pPr>
        <w:ind w:left="6528" w:hanging="361"/>
      </w:pPr>
      <w:rPr>
        <w:rFonts w:hint="default"/>
      </w:rPr>
    </w:lvl>
    <w:lvl w:ilvl="7" w:tplc="FFFFFFFF">
      <w:numFmt w:val="bullet"/>
      <w:lvlText w:val="•"/>
      <w:lvlJc w:val="left"/>
      <w:pPr>
        <w:ind w:left="7476" w:hanging="361"/>
      </w:pPr>
      <w:rPr>
        <w:rFonts w:hint="default"/>
      </w:rPr>
    </w:lvl>
    <w:lvl w:ilvl="8" w:tplc="FFFFFFFF">
      <w:numFmt w:val="bullet"/>
      <w:lvlText w:val="•"/>
      <w:lvlJc w:val="left"/>
      <w:pPr>
        <w:ind w:left="8424" w:hanging="361"/>
      </w:pPr>
      <w:rPr>
        <w:rFonts w:hint="default"/>
      </w:rPr>
    </w:lvl>
  </w:abstractNum>
  <w:abstractNum w:abstractNumId="2" w15:restartNumberingAfterBreak="0">
    <w:nsid w:val="259C0D19"/>
    <w:multiLevelType w:val="hybridMultilevel"/>
    <w:tmpl w:val="448E472E"/>
    <w:lvl w:ilvl="0" w:tplc="FFFFFFFF">
      <w:start w:val="1"/>
      <w:numFmt w:val="decimal"/>
      <w:lvlText w:val="%1."/>
      <w:lvlJc w:val="left"/>
      <w:pPr>
        <w:ind w:left="839" w:hanging="363"/>
        <w:jc w:val="left"/>
      </w:pPr>
      <w:rPr>
        <w:rFonts w:ascii="Calibri" w:eastAsia="Calibri" w:hAnsi="Calibri" w:cs="Calibri" w:hint="default"/>
        <w:w w:val="100"/>
        <w:sz w:val="22"/>
        <w:szCs w:val="22"/>
      </w:rPr>
    </w:lvl>
    <w:lvl w:ilvl="1" w:tplc="FFFFFFFF">
      <w:numFmt w:val="bullet"/>
      <w:lvlText w:val="•"/>
      <w:lvlJc w:val="left"/>
      <w:pPr>
        <w:ind w:left="1788" w:hanging="363"/>
      </w:pPr>
      <w:rPr>
        <w:rFonts w:hint="default"/>
      </w:rPr>
    </w:lvl>
    <w:lvl w:ilvl="2" w:tplc="FFFFFFFF">
      <w:numFmt w:val="bullet"/>
      <w:lvlText w:val="•"/>
      <w:lvlJc w:val="left"/>
      <w:pPr>
        <w:ind w:left="2736" w:hanging="363"/>
      </w:pPr>
      <w:rPr>
        <w:rFonts w:hint="default"/>
      </w:rPr>
    </w:lvl>
    <w:lvl w:ilvl="3" w:tplc="FFFFFFFF">
      <w:numFmt w:val="bullet"/>
      <w:lvlText w:val="•"/>
      <w:lvlJc w:val="left"/>
      <w:pPr>
        <w:ind w:left="3684" w:hanging="363"/>
      </w:pPr>
      <w:rPr>
        <w:rFonts w:hint="default"/>
      </w:rPr>
    </w:lvl>
    <w:lvl w:ilvl="4" w:tplc="FFFFFFFF">
      <w:numFmt w:val="bullet"/>
      <w:lvlText w:val="•"/>
      <w:lvlJc w:val="left"/>
      <w:pPr>
        <w:ind w:left="4632" w:hanging="363"/>
      </w:pPr>
      <w:rPr>
        <w:rFonts w:hint="default"/>
      </w:rPr>
    </w:lvl>
    <w:lvl w:ilvl="5" w:tplc="FFFFFFFF">
      <w:numFmt w:val="bullet"/>
      <w:lvlText w:val="•"/>
      <w:lvlJc w:val="left"/>
      <w:pPr>
        <w:ind w:left="5580" w:hanging="363"/>
      </w:pPr>
      <w:rPr>
        <w:rFonts w:hint="default"/>
      </w:rPr>
    </w:lvl>
    <w:lvl w:ilvl="6" w:tplc="FFFFFFFF">
      <w:numFmt w:val="bullet"/>
      <w:lvlText w:val="•"/>
      <w:lvlJc w:val="left"/>
      <w:pPr>
        <w:ind w:left="6528" w:hanging="363"/>
      </w:pPr>
      <w:rPr>
        <w:rFonts w:hint="default"/>
      </w:rPr>
    </w:lvl>
    <w:lvl w:ilvl="7" w:tplc="FFFFFFFF">
      <w:numFmt w:val="bullet"/>
      <w:lvlText w:val="•"/>
      <w:lvlJc w:val="left"/>
      <w:pPr>
        <w:ind w:left="7476" w:hanging="363"/>
      </w:pPr>
      <w:rPr>
        <w:rFonts w:hint="default"/>
      </w:rPr>
    </w:lvl>
    <w:lvl w:ilvl="8" w:tplc="FFFFFFFF">
      <w:numFmt w:val="bullet"/>
      <w:lvlText w:val="•"/>
      <w:lvlJc w:val="left"/>
      <w:pPr>
        <w:ind w:left="8424" w:hanging="363"/>
      </w:pPr>
      <w:rPr>
        <w:rFonts w:hint="default"/>
      </w:rPr>
    </w:lvl>
  </w:abstractNum>
  <w:abstractNum w:abstractNumId="3" w15:restartNumberingAfterBreak="0">
    <w:nsid w:val="3F240345"/>
    <w:multiLevelType w:val="hybridMultilevel"/>
    <w:tmpl w:val="23D05082"/>
    <w:lvl w:ilvl="0" w:tplc="E7147B94">
      <w:numFmt w:val="bullet"/>
      <w:lvlText w:val=""/>
      <w:lvlJc w:val="left"/>
      <w:pPr>
        <w:ind w:left="839" w:hanging="361"/>
      </w:pPr>
      <w:rPr>
        <w:rFonts w:ascii="Symbol" w:eastAsia="Symbol" w:hAnsi="Symbol" w:cs="Symbol" w:hint="default"/>
        <w:w w:val="100"/>
        <w:sz w:val="22"/>
        <w:szCs w:val="22"/>
      </w:rPr>
    </w:lvl>
    <w:lvl w:ilvl="1" w:tplc="3D30A6DE">
      <w:numFmt w:val="bullet"/>
      <w:lvlText w:val="•"/>
      <w:lvlJc w:val="left"/>
      <w:pPr>
        <w:ind w:left="1788" w:hanging="361"/>
      </w:pPr>
      <w:rPr>
        <w:rFonts w:hint="default"/>
      </w:rPr>
    </w:lvl>
    <w:lvl w:ilvl="2" w:tplc="0D549CAA">
      <w:numFmt w:val="bullet"/>
      <w:lvlText w:val="•"/>
      <w:lvlJc w:val="left"/>
      <w:pPr>
        <w:ind w:left="2736" w:hanging="361"/>
      </w:pPr>
      <w:rPr>
        <w:rFonts w:hint="default"/>
      </w:rPr>
    </w:lvl>
    <w:lvl w:ilvl="3" w:tplc="D35615CC">
      <w:numFmt w:val="bullet"/>
      <w:lvlText w:val="•"/>
      <w:lvlJc w:val="left"/>
      <w:pPr>
        <w:ind w:left="3684" w:hanging="361"/>
      </w:pPr>
      <w:rPr>
        <w:rFonts w:hint="default"/>
      </w:rPr>
    </w:lvl>
    <w:lvl w:ilvl="4" w:tplc="B94E8E74">
      <w:numFmt w:val="bullet"/>
      <w:lvlText w:val="•"/>
      <w:lvlJc w:val="left"/>
      <w:pPr>
        <w:ind w:left="4632" w:hanging="361"/>
      </w:pPr>
      <w:rPr>
        <w:rFonts w:hint="default"/>
      </w:rPr>
    </w:lvl>
    <w:lvl w:ilvl="5" w:tplc="711845C2">
      <w:numFmt w:val="bullet"/>
      <w:lvlText w:val="•"/>
      <w:lvlJc w:val="left"/>
      <w:pPr>
        <w:ind w:left="5580" w:hanging="361"/>
      </w:pPr>
      <w:rPr>
        <w:rFonts w:hint="default"/>
      </w:rPr>
    </w:lvl>
    <w:lvl w:ilvl="6" w:tplc="77543382">
      <w:numFmt w:val="bullet"/>
      <w:lvlText w:val="•"/>
      <w:lvlJc w:val="left"/>
      <w:pPr>
        <w:ind w:left="6528" w:hanging="361"/>
      </w:pPr>
      <w:rPr>
        <w:rFonts w:hint="default"/>
      </w:rPr>
    </w:lvl>
    <w:lvl w:ilvl="7" w:tplc="4E380B94">
      <w:numFmt w:val="bullet"/>
      <w:lvlText w:val="•"/>
      <w:lvlJc w:val="left"/>
      <w:pPr>
        <w:ind w:left="7476" w:hanging="361"/>
      </w:pPr>
      <w:rPr>
        <w:rFonts w:hint="default"/>
      </w:rPr>
    </w:lvl>
    <w:lvl w:ilvl="8" w:tplc="9D707DD0">
      <w:numFmt w:val="bullet"/>
      <w:lvlText w:val="•"/>
      <w:lvlJc w:val="left"/>
      <w:pPr>
        <w:ind w:left="8424" w:hanging="361"/>
      </w:pPr>
      <w:rPr>
        <w:rFonts w:hint="default"/>
      </w:rPr>
    </w:lvl>
  </w:abstractNum>
  <w:abstractNum w:abstractNumId="4" w15:restartNumberingAfterBreak="0">
    <w:nsid w:val="49BD1E00"/>
    <w:multiLevelType w:val="hybridMultilevel"/>
    <w:tmpl w:val="031831C4"/>
    <w:lvl w:ilvl="0" w:tplc="FFFFFFFF">
      <w:start w:val="1"/>
      <w:numFmt w:val="decimal"/>
      <w:lvlText w:val="%1."/>
      <w:lvlJc w:val="left"/>
      <w:pPr>
        <w:ind w:left="836" w:hanging="361"/>
        <w:jc w:val="left"/>
      </w:pPr>
      <w:rPr>
        <w:rFonts w:ascii="Calibri" w:eastAsia="Calibri" w:hAnsi="Calibri" w:cs="Calibri" w:hint="default"/>
        <w:w w:val="100"/>
        <w:sz w:val="22"/>
        <w:szCs w:val="22"/>
      </w:rPr>
    </w:lvl>
    <w:lvl w:ilvl="1" w:tplc="FFFFFFFF">
      <w:numFmt w:val="bullet"/>
      <w:lvlText w:val="•"/>
      <w:lvlJc w:val="left"/>
      <w:pPr>
        <w:ind w:left="1788" w:hanging="361"/>
      </w:pPr>
      <w:rPr>
        <w:rFonts w:hint="default"/>
      </w:rPr>
    </w:lvl>
    <w:lvl w:ilvl="2" w:tplc="FFFFFFFF">
      <w:numFmt w:val="bullet"/>
      <w:lvlText w:val="•"/>
      <w:lvlJc w:val="left"/>
      <w:pPr>
        <w:ind w:left="2736" w:hanging="361"/>
      </w:pPr>
      <w:rPr>
        <w:rFonts w:hint="default"/>
      </w:rPr>
    </w:lvl>
    <w:lvl w:ilvl="3" w:tplc="FFFFFFFF">
      <w:numFmt w:val="bullet"/>
      <w:lvlText w:val="•"/>
      <w:lvlJc w:val="left"/>
      <w:pPr>
        <w:ind w:left="3684" w:hanging="361"/>
      </w:pPr>
      <w:rPr>
        <w:rFonts w:hint="default"/>
      </w:rPr>
    </w:lvl>
    <w:lvl w:ilvl="4" w:tplc="FFFFFFFF">
      <w:numFmt w:val="bullet"/>
      <w:lvlText w:val="•"/>
      <w:lvlJc w:val="left"/>
      <w:pPr>
        <w:ind w:left="4632" w:hanging="361"/>
      </w:pPr>
      <w:rPr>
        <w:rFonts w:hint="default"/>
      </w:rPr>
    </w:lvl>
    <w:lvl w:ilvl="5" w:tplc="FFFFFFFF">
      <w:numFmt w:val="bullet"/>
      <w:lvlText w:val="•"/>
      <w:lvlJc w:val="left"/>
      <w:pPr>
        <w:ind w:left="5580" w:hanging="361"/>
      </w:pPr>
      <w:rPr>
        <w:rFonts w:hint="default"/>
      </w:rPr>
    </w:lvl>
    <w:lvl w:ilvl="6" w:tplc="FFFFFFFF">
      <w:numFmt w:val="bullet"/>
      <w:lvlText w:val="•"/>
      <w:lvlJc w:val="left"/>
      <w:pPr>
        <w:ind w:left="6528" w:hanging="361"/>
      </w:pPr>
      <w:rPr>
        <w:rFonts w:hint="default"/>
      </w:rPr>
    </w:lvl>
    <w:lvl w:ilvl="7" w:tplc="FFFFFFFF">
      <w:numFmt w:val="bullet"/>
      <w:lvlText w:val="•"/>
      <w:lvlJc w:val="left"/>
      <w:pPr>
        <w:ind w:left="7476" w:hanging="361"/>
      </w:pPr>
      <w:rPr>
        <w:rFonts w:hint="default"/>
      </w:rPr>
    </w:lvl>
    <w:lvl w:ilvl="8" w:tplc="FFFFFFFF">
      <w:numFmt w:val="bullet"/>
      <w:lvlText w:val="•"/>
      <w:lvlJc w:val="left"/>
      <w:pPr>
        <w:ind w:left="8424" w:hanging="361"/>
      </w:pPr>
      <w:rPr>
        <w:rFonts w:hint="default"/>
      </w:rPr>
    </w:lvl>
  </w:abstractNum>
  <w:abstractNum w:abstractNumId="5" w15:restartNumberingAfterBreak="0">
    <w:nsid w:val="4BFC418D"/>
    <w:multiLevelType w:val="hybridMultilevel"/>
    <w:tmpl w:val="031831C4"/>
    <w:lvl w:ilvl="0" w:tplc="9D32015C">
      <w:start w:val="1"/>
      <w:numFmt w:val="decimal"/>
      <w:lvlText w:val="%1."/>
      <w:lvlJc w:val="left"/>
      <w:pPr>
        <w:ind w:left="836" w:hanging="361"/>
        <w:jc w:val="left"/>
      </w:pPr>
      <w:rPr>
        <w:rFonts w:ascii="Calibri" w:eastAsia="Calibri" w:hAnsi="Calibri" w:cs="Calibri" w:hint="default"/>
        <w:w w:val="100"/>
        <w:sz w:val="22"/>
        <w:szCs w:val="22"/>
      </w:rPr>
    </w:lvl>
    <w:lvl w:ilvl="1" w:tplc="6BBC6C36">
      <w:numFmt w:val="bullet"/>
      <w:lvlText w:val="•"/>
      <w:lvlJc w:val="left"/>
      <w:pPr>
        <w:ind w:left="1788" w:hanging="361"/>
      </w:pPr>
      <w:rPr>
        <w:rFonts w:hint="default"/>
      </w:rPr>
    </w:lvl>
    <w:lvl w:ilvl="2" w:tplc="D756A422">
      <w:numFmt w:val="bullet"/>
      <w:lvlText w:val="•"/>
      <w:lvlJc w:val="left"/>
      <w:pPr>
        <w:ind w:left="2736" w:hanging="361"/>
      </w:pPr>
      <w:rPr>
        <w:rFonts w:hint="default"/>
      </w:rPr>
    </w:lvl>
    <w:lvl w:ilvl="3" w:tplc="227A2788">
      <w:numFmt w:val="bullet"/>
      <w:lvlText w:val="•"/>
      <w:lvlJc w:val="left"/>
      <w:pPr>
        <w:ind w:left="3684" w:hanging="361"/>
      </w:pPr>
      <w:rPr>
        <w:rFonts w:hint="default"/>
      </w:rPr>
    </w:lvl>
    <w:lvl w:ilvl="4" w:tplc="D9A4018E">
      <w:numFmt w:val="bullet"/>
      <w:lvlText w:val="•"/>
      <w:lvlJc w:val="left"/>
      <w:pPr>
        <w:ind w:left="4632" w:hanging="361"/>
      </w:pPr>
      <w:rPr>
        <w:rFonts w:hint="default"/>
      </w:rPr>
    </w:lvl>
    <w:lvl w:ilvl="5" w:tplc="FE76C358">
      <w:numFmt w:val="bullet"/>
      <w:lvlText w:val="•"/>
      <w:lvlJc w:val="left"/>
      <w:pPr>
        <w:ind w:left="5580" w:hanging="361"/>
      </w:pPr>
      <w:rPr>
        <w:rFonts w:hint="default"/>
      </w:rPr>
    </w:lvl>
    <w:lvl w:ilvl="6" w:tplc="A4D2BFEA">
      <w:numFmt w:val="bullet"/>
      <w:lvlText w:val="•"/>
      <w:lvlJc w:val="left"/>
      <w:pPr>
        <w:ind w:left="6528" w:hanging="361"/>
      </w:pPr>
      <w:rPr>
        <w:rFonts w:hint="default"/>
      </w:rPr>
    </w:lvl>
    <w:lvl w:ilvl="7" w:tplc="22A6BA02">
      <w:numFmt w:val="bullet"/>
      <w:lvlText w:val="•"/>
      <w:lvlJc w:val="left"/>
      <w:pPr>
        <w:ind w:left="7476" w:hanging="361"/>
      </w:pPr>
      <w:rPr>
        <w:rFonts w:hint="default"/>
      </w:rPr>
    </w:lvl>
    <w:lvl w:ilvl="8" w:tplc="7A800AE6">
      <w:numFmt w:val="bullet"/>
      <w:lvlText w:val="•"/>
      <w:lvlJc w:val="left"/>
      <w:pPr>
        <w:ind w:left="8424" w:hanging="361"/>
      </w:pPr>
      <w:rPr>
        <w:rFonts w:hint="default"/>
      </w:rPr>
    </w:lvl>
  </w:abstractNum>
  <w:abstractNum w:abstractNumId="6" w15:restartNumberingAfterBreak="0">
    <w:nsid w:val="516553C6"/>
    <w:multiLevelType w:val="hybridMultilevel"/>
    <w:tmpl w:val="448E472E"/>
    <w:lvl w:ilvl="0" w:tplc="0C7C3306">
      <w:start w:val="1"/>
      <w:numFmt w:val="decimal"/>
      <w:lvlText w:val="%1."/>
      <w:lvlJc w:val="left"/>
      <w:pPr>
        <w:ind w:left="839" w:hanging="363"/>
        <w:jc w:val="left"/>
      </w:pPr>
      <w:rPr>
        <w:rFonts w:ascii="Calibri" w:eastAsia="Calibri" w:hAnsi="Calibri" w:cs="Calibri" w:hint="default"/>
        <w:w w:val="100"/>
        <w:sz w:val="22"/>
        <w:szCs w:val="22"/>
      </w:rPr>
    </w:lvl>
    <w:lvl w:ilvl="1" w:tplc="C368294E">
      <w:numFmt w:val="bullet"/>
      <w:lvlText w:val="•"/>
      <w:lvlJc w:val="left"/>
      <w:pPr>
        <w:ind w:left="1788" w:hanging="363"/>
      </w:pPr>
      <w:rPr>
        <w:rFonts w:hint="default"/>
      </w:rPr>
    </w:lvl>
    <w:lvl w:ilvl="2" w:tplc="08842A36">
      <w:numFmt w:val="bullet"/>
      <w:lvlText w:val="•"/>
      <w:lvlJc w:val="left"/>
      <w:pPr>
        <w:ind w:left="2736" w:hanging="363"/>
      </w:pPr>
      <w:rPr>
        <w:rFonts w:hint="default"/>
      </w:rPr>
    </w:lvl>
    <w:lvl w:ilvl="3" w:tplc="B5F03E72">
      <w:numFmt w:val="bullet"/>
      <w:lvlText w:val="•"/>
      <w:lvlJc w:val="left"/>
      <w:pPr>
        <w:ind w:left="3684" w:hanging="363"/>
      </w:pPr>
      <w:rPr>
        <w:rFonts w:hint="default"/>
      </w:rPr>
    </w:lvl>
    <w:lvl w:ilvl="4" w:tplc="30B02392">
      <w:numFmt w:val="bullet"/>
      <w:lvlText w:val="•"/>
      <w:lvlJc w:val="left"/>
      <w:pPr>
        <w:ind w:left="4632" w:hanging="363"/>
      </w:pPr>
      <w:rPr>
        <w:rFonts w:hint="default"/>
      </w:rPr>
    </w:lvl>
    <w:lvl w:ilvl="5" w:tplc="FDF8C7BC">
      <w:numFmt w:val="bullet"/>
      <w:lvlText w:val="•"/>
      <w:lvlJc w:val="left"/>
      <w:pPr>
        <w:ind w:left="5580" w:hanging="363"/>
      </w:pPr>
      <w:rPr>
        <w:rFonts w:hint="default"/>
      </w:rPr>
    </w:lvl>
    <w:lvl w:ilvl="6" w:tplc="319222F8">
      <w:numFmt w:val="bullet"/>
      <w:lvlText w:val="•"/>
      <w:lvlJc w:val="left"/>
      <w:pPr>
        <w:ind w:left="6528" w:hanging="363"/>
      </w:pPr>
      <w:rPr>
        <w:rFonts w:hint="default"/>
      </w:rPr>
    </w:lvl>
    <w:lvl w:ilvl="7" w:tplc="F86267EA">
      <w:numFmt w:val="bullet"/>
      <w:lvlText w:val="•"/>
      <w:lvlJc w:val="left"/>
      <w:pPr>
        <w:ind w:left="7476" w:hanging="363"/>
      </w:pPr>
      <w:rPr>
        <w:rFonts w:hint="default"/>
      </w:rPr>
    </w:lvl>
    <w:lvl w:ilvl="8" w:tplc="02BAE43A">
      <w:numFmt w:val="bullet"/>
      <w:lvlText w:val="•"/>
      <w:lvlJc w:val="left"/>
      <w:pPr>
        <w:ind w:left="8424" w:hanging="363"/>
      </w:pPr>
      <w:rPr>
        <w:rFonts w:hint="default"/>
      </w:rPr>
    </w:lvl>
  </w:abstractNum>
  <w:abstractNum w:abstractNumId="7" w15:restartNumberingAfterBreak="0">
    <w:nsid w:val="61030CAE"/>
    <w:multiLevelType w:val="hybridMultilevel"/>
    <w:tmpl w:val="448E472E"/>
    <w:lvl w:ilvl="0" w:tplc="FFFFFFFF">
      <w:start w:val="1"/>
      <w:numFmt w:val="decimal"/>
      <w:lvlText w:val="%1."/>
      <w:lvlJc w:val="left"/>
      <w:pPr>
        <w:ind w:left="839" w:hanging="363"/>
        <w:jc w:val="left"/>
      </w:pPr>
      <w:rPr>
        <w:rFonts w:ascii="Calibri" w:eastAsia="Calibri" w:hAnsi="Calibri" w:cs="Calibri" w:hint="default"/>
        <w:w w:val="100"/>
        <w:sz w:val="22"/>
        <w:szCs w:val="22"/>
      </w:rPr>
    </w:lvl>
    <w:lvl w:ilvl="1" w:tplc="FFFFFFFF">
      <w:numFmt w:val="bullet"/>
      <w:lvlText w:val="•"/>
      <w:lvlJc w:val="left"/>
      <w:pPr>
        <w:ind w:left="1788" w:hanging="363"/>
      </w:pPr>
      <w:rPr>
        <w:rFonts w:hint="default"/>
      </w:rPr>
    </w:lvl>
    <w:lvl w:ilvl="2" w:tplc="FFFFFFFF">
      <w:numFmt w:val="bullet"/>
      <w:lvlText w:val="•"/>
      <w:lvlJc w:val="left"/>
      <w:pPr>
        <w:ind w:left="2736" w:hanging="363"/>
      </w:pPr>
      <w:rPr>
        <w:rFonts w:hint="default"/>
      </w:rPr>
    </w:lvl>
    <w:lvl w:ilvl="3" w:tplc="FFFFFFFF">
      <w:numFmt w:val="bullet"/>
      <w:lvlText w:val="•"/>
      <w:lvlJc w:val="left"/>
      <w:pPr>
        <w:ind w:left="3684" w:hanging="363"/>
      </w:pPr>
      <w:rPr>
        <w:rFonts w:hint="default"/>
      </w:rPr>
    </w:lvl>
    <w:lvl w:ilvl="4" w:tplc="FFFFFFFF">
      <w:numFmt w:val="bullet"/>
      <w:lvlText w:val="•"/>
      <w:lvlJc w:val="left"/>
      <w:pPr>
        <w:ind w:left="4632" w:hanging="363"/>
      </w:pPr>
      <w:rPr>
        <w:rFonts w:hint="default"/>
      </w:rPr>
    </w:lvl>
    <w:lvl w:ilvl="5" w:tplc="FFFFFFFF">
      <w:numFmt w:val="bullet"/>
      <w:lvlText w:val="•"/>
      <w:lvlJc w:val="left"/>
      <w:pPr>
        <w:ind w:left="5580" w:hanging="363"/>
      </w:pPr>
      <w:rPr>
        <w:rFonts w:hint="default"/>
      </w:rPr>
    </w:lvl>
    <w:lvl w:ilvl="6" w:tplc="FFFFFFFF">
      <w:numFmt w:val="bullet"/>
      <w:lvlText w:val="•"/>
      <w:lvlJc w:val="left"/>
      <w:pPr>
        <w:ind w:left="6528" w:hanging="363"/>
      </w:pPr>
      <w:rPr>
        <w:rFonts w:hint="default"/>
      </w:rPr>
    </w:lvl>
    <w:lvl w:ilvl="7" w:tplc="FFFFFFFF">
      <w:numFmt w:val="bullet"/>
      <w:lvlText w:val="•"/>
      <w:lvlJc w:val="left"/>
      <w:pPr>
        <w:ind w:left="7476" w:hanging="363"/>
      </w:pPr>
      <w:rPr>
        <w:rFonts w:hint="default"/>
      </w:rPr>
    </w:lvl>
    <w:lvl w:ilvl="8" w:tplc="FFFFFFFF">
      <w:numFmt w:val="bullet"/>
      <w:lvlText w:val="•"/>
      <w:lvlJc w:val="left"/>
      <w:pPr>
        <w:ind w:left="8424" w:hanging="363"/>
      </w:pPr>
      <w:rPr>
        <w:rFonts w:hint="default"/>
      </w:rPr>
    </w:lvl>
  </w:abstractNum>
  <w:abstractNum w:abstractNumId="8" w15:restartNumberingAfterBreak="0">
    <w:nsid w:val="7ED92D96"/>
    <w:multiLevelType w:val="hybridMultilevel"/>
    <w:tmpl w:val="448E472E"/>
    <w:lvl w:ilvl="0" w:tplc="FFFFFFFF">
      <w:start w:val="1"/>
      <w:numFmt w:val="decimal"/>
      <w:lvlText w:val="%1."/>
      <w:lvlJc w:val="left"/>
      <w:pPr>
        <w:ind w:left="839" w:hanging="363"/>
        <w:jc w:val="left"/>
      </w:pPr>
      <w:rPr>
        <w:rFonts w:ascii="Calibri" w:eastAsia="Calibri" w:hAnsi="Calibri" w:cs="Calibri" w:hint="default"/>
        <w:w w:val="100"/>
        <w:sz w:val="22"/>
        <w:szCs w:val="22"/>
      </w:rPr>
    </w:lvl>
    <w:lvl w:ilvl="1" w:tplc="FFFFFFFF">
      <w:numFmt w:val="bullet"/>
      <w:lvlText w:val="•"/>
      <w:lvlJc w:val="left"/>
      <w:pPr>
        <w:ind w:left="1788" w:hanging="363"/>
      </w:pPr>
      <w:rPr>
        <w:rFonts w:hint="default"/>
      </w:rPr>
    </w:lvl>
    <w:lvl w:ilvl="2" w:tplc="FFFFFFFF">
      <w:numFmt w:val="bullet"/>
      <w:lvlText w:val="•"/>
      <w:lvlJc w:val="left"/>
      <w:pPr>
        <w:ind w:left="2736" w:hanging="363"/>
      </w:pPr>
      <w:rPr>
        <w:rFonts w:hint="default"/>
      </w:rPr>
    </w:lvl>
    <w:lvl w:ilvl="3" w:tplc="FFFFFFFF">
      <w:numFmt w:val="bullet"/>
      <w:lvlText w:val="•"/>
      <w:lvlJc w:val="left"/>
      <w:pPr>
        <w:ind w:left="3684" w:hanging="363"/>
      </w:pPr>
      <w:rPr>
        <w:rFonts w:hint="default"/>
      </w:rPr>
    </w:lvl>
    <w:lvl w:ilvl="4" w:tplc="FFFFFFFF">
      <w:numFmt w:val="bullet"/>
      <w:lvlText w:val="•"/>
      <w:lvlJc w:val="left"/>
      <w:pPr>
        <w:ind w:left="4632" w:hanging="363"/>
      </w:pPr>
      <w:rPr>
        <w:rFonts w:hint="default"/>
      </w:rPr>
    </w:lvl>
    <w:lvl w:ilvl="5" w:tplc="FFFFFFFF">
      <w:numFmt w:val="bullet"/>
      <w:lvlText w:val="•"/>
      <w:lvlJc w:val="left"/>
      <w:pPr>
        <w:ind w:left="5580" w:hanging="363"/>
      </w:pPr>
      <w:rPr>
        <w:rFonts w:hint="default"/>
      </w:rPr>
    </w:lvl>
    <w:lvl w:ilvl="6" w:tplc="FFFFFFFF">
      <w:numFmt w:val="bullet"/>
      <w:lvlText w:val="•"/>
      <w:lvlJc w:val="left"/>
      <w:pPr>
        <w:ind w:left="6528" w:hanging="363"/>
      </w:pPr>
      <w:rPr>
        <w:rFonts w:hint="default"/>
      </w:rPr>
    </w:lvl>
    <w:lvl w:ilvl="7" w:tplc="FFFFFFFF">
      <w:numFmt w:val="bullet"/>
      <w:lvlText w:val="•"/>
      <w:lvlJc w:val="left"/>
      <w:pPr>
        <w:ind w:left="7476" w:hanging="363"/>
      </w:pPr>
      <w:rPr>
        <w:rFonts w:hint="default"/>
      </w:rPr>
    </w:lvl>
    <w:lvl w:ilvl="8" w:tplc="FFFFFFFF">
      <w:numFmt w:val="bullet"/>
      <w:lvlText w:val="•"/>
      <w:lvlJc w:val="left"/>
      <w:pPr>
        <w:ind w:left="8424" w:hanging="363"/>
      </w:pPr>
      <w:rPr>
        <w:rFonts w:hint="default"/>
      </w:rPr>
    </w:lvl>
  </w:abstractNum>
  <w:num w:numId="1" w16cid:durableId="2026588453">
    <w:abstractNumId w:val="3"/>
  </w:num>
  <w:num w:numId="2" w16cid:durableId="186985728">
    <w:abstractNumId w:val="6"/>
  </w:num>
  <w:num w:numId="3" w16cid:durableId="1891308892">
    <w:abstractNumId w:val="5"/>
  </w:num>
  <w:num w:numId="4" w16cid:durableId="746345935">
    <w:abstractNumId w:val="1"/>
  </w:num>
  <w:num w:numId="5" w16cid:durableId="222522157">
    <w:abstractNumId w:val="4"/>
  </w:num>
  <w:num w:numId="6" w16cid:durableId="371881757">
    <w:abstractNumId w:val="0"/>
  </w:num>
  <w:num w:numId="7" w16cid:durableId="587889612">
    <w:abstractNumId w:val="2"/>
  </w:num>
  <w:num w:numId="8" w16cid:durableId="323626488">
    <w:abstractNumId w:val="8"/>
  </w:num>
  <w:num w:numId="9" w16cid:durableId="717127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62882"/>
    <w:rsid w:val="001542EE"/>
    <w:rsid w:val="00165D15"/>
    <w:rsid w:val="003C4A2C"/>
    <w:rsid w:val="00422F86"/>
    <w:rsid w:val="005C39BB"/>
    <w:rsid w:val="00762882"/>
    <w:rsid w:val="008A4682"/>
    <w:rsid w:val="008C483B"/>
    <w:rsid w:val="00934235"/>
    <w:rsid w:val="0094661E"/>
    <w:rsid w:val="009E7521"/>
    <w:rsid w:val="00AC3FA9"/>
    <w:rsid w:val="00C41E81"/>
    <w:rsid w:val="00C73A17"/>
    <w:rsid w:val="00C97BBA"/>
    <w:rsid w:val="00CA3F55"/>
    <w:rsid w:val="00CD4D8B"/>
    <w:rsid w:val="00D92B1D"/>
    <w:rsid w:val="00DA4549"/>
    <w:rsid w:val="00DD6E4D"/>
    <w:rsid w:val="00EB4983"/>
    <w:rsid w:val="00FC7405"/>
    <w:rsid w:val="01D439CE"/>
    <w:rsid w:val="21877D74"/>
    <w:rsid w:val="25012619"/>
    <w:rsid w:val="416D57FE"/>
    <w:rsid w:val="4E088E15"/>
    <w:rsid w:val="71571C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B14FC6F"/>
  <w15:docId w15:val="{4D28EB11-B627-498F-A27E-D4F93F89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1"/>
      <w:ind w:left="839" w:hanging="363"/>
    </w:pPr>
  </w:style>
  <w:style w:type="paragraph" w:customStyle="1" w:styleId="TableParagraph">
    <w:name w:val="Table Paragraph"/>
    <w:basedOn w:val="Normal"/>
    <w:uiPriority w:val="1"/>
    <w:qFormat/>
  </w:style>
  <w:style w:type="table" w:styleId="TableGrid">
    <w:name w:val="Table Grid"/>
    <w:basedOn w:val="TableNormal"/>
    <w:uiPriority w:val="39"/>
    <w:rsid w:val="00934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9E7521"/>
    <w:pPr>
      <w:tabs>
        <w:tab w:val="center" w:pos="4680"/>
        <w:tab w:val="right" w:pos="9360"/>
      </w:tabs>
    </w:pPr>
  </w:style>
  <w:style w:type="character" w:customStyle="1" w:styleId="FooterChar">
    <w:name w:val="Footer Char"/>
    <w:basedOn w:val="DefaultParagraphFont"/>
    <w:link w:val="Footer"/>
    <w:uiPriority w:val="99"/>
    <w:rsid w:val="009E7521"/>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C97BBA"/>
    <w:rPr>
      <w:b/>
      <w:bCs/>
    </w:rPr>
  </w:style>
  <w:style w:type="character" w:customStyle="1" w:styleId="CommentSubjectChar">
    <w:name w:val="Comment Subject Char"/>
    <w:basedOn w:val="CommentTextChar"/>
    <w:link w:val="CommentSubject"/>
    <w:uiPriority w:val="99"/>
    <w:semiHidden/>
    <w:rsid w:val="00C97BB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xtReviewDate xmlns="954cba4d-70b2-4a33-9101-06a20bc81493">2029-09-01T07:00:00+00:00</NextReviewDate>
    <Associate_x0020_procedure xmlns="954cba4d-70b2-4a33-9101-06a20bc81493">
      <Url xsi:nil="true"/>
      <Description xsi:nil="true"/>
    </Associate_x0020_procedure>
    <AssociatedDoc3 xmlns="954cba4d-70b2-4a33-9101-06a20bc81493">
      <Url xsi:nil="true"/>
      <Description xsi:nil="true"/>
    </AssociatedDoc3>
    <Associated_x0020_Form xmlns="954cba4d-70b2-4a33-9101-06a20bc81493">
      <Url xsi:nil="true"/>
      <Description xsi:nil="true"/>
    </Associated_x0020_Form>
    <Notes xmlns="954cba4d-70b2-4a33-9101-06a20bc814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F97EA134F99438DECE97FA509C4DF" ma:contentTypeVersion="19" ma:contentTypeDescription="Create a new document." ma:contentTypeScope="" ma:versionID="ae374ee868535cc8a607c9ae5ad25707">
  <xsd:schema xmlns:xsd="http://www.w3.org/2001/XMLSchema" xmlns:xs="http://www.w3.org/2001/XMLSchema" xmlns:p="http://schemas.microsoft.com/office/2006/metadata/properties" xmlns:ns2="954cba4d-70b2-4a33-9101-06a20bc81493" xmlns:ns3="38f69460-7484-48b3-a54e-dc42d0bd15e0" targetNamespace="http://schemas.microsoft.com/office/2006/metadata/properties" ma:root="true" ma:fieldsID="b78ac416ec38c5ab1cb8a7b08a551af1" ns2:_="" ns3:_="">
    <xsd:import namespace="954cba4d-70b2-4a33-9101-06a20bc81493"/>
    <xsd:import namespace="38f69460-7484-48b3-a54e-dc42d0bd15e0"/>
    <xsd:element name="properties">
      <xsd:complexType>
        <xsd:sequence>
          <xsd:element name="documentManagement">
            <xsd:complexType>
              <xsd:all>
                <xsd:element ref="ns2:NextReview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Associate_x0020_procedure" minOccurs="0"/>
                <xsd:element ref="ns2:Associated_x0020_Form" minOccurs="0"/>
                <xsd:element ref="ns2:AssociatedDoc3"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cba4d-70b2-4a33-9101-06a20bc81493" elementFormDefault="qualified">
    <xsd:import namespace="http://schemas.microsoft.com/office/2006/documentManagement/types"/>
    <xsd:import namespace="http://schemas.microsoft.com/office/infopath/2007/PartnerControls"/>
    <xsd:element name="NextReviewDate" ma:index="2" nillable="true" ma:displayName="NextReviewDate" ma:format="DateOnly" ma:internalName="Next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Associate_x0020_procedure" ma:index="19" nillable="true" ma:displayName="Associated Doc 1" ma:format="Hyperlink" ma:hidden="true" ma:internalName="Associate_x0020_proced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ssociated_x0020_Form" ma:index="20" nillable="true" ma:displayName="Associated Doc 2" ma:format="Hyperlink" ma:hidden="true" ma:internalName="Associated_x0020_Form"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ssociatedDoc3" ma:index="21" nillable="true" ma:displayName="Associated Doc 3" ma:format="Hyperlink" ma:hidden="true" ma:internalName="AssociatedDoc3"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4" nillable="true" ma:displayName="Notes" ma:description="Any specific notes about the item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69460-7484-48b3-a54e-dc42d0bd15e0"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B659D-568B-4632-8DC5-671A339CFDD2}">
  <ds:schemaRefs>
    <ds:schemaRef ds:uri="http://schemas.microsoft.com/office/2006/metadata/properties"/>
    <ds:schemaRef ds:uri="http://schemas.microsoft.com/office/infopath/2007/PartnerControls"/>
    <ds:schemaRef ds:uri="954cba4d-70b2-4a33-9101-06a20bc81493"/>
  </ds:schemaRefs>
</ds:datastoreItem>
</file>

<file path=customXml/itemProps2.xml><?xml version="1.0" encoding="utf-8"?>
<ds:datastoreItem xmlns:ds="http://schemas.openxmlformats.org/officeDocument/2006/customXml" ds:itemID="{46A956F6-7208-4AD0-9AE3-AEE320CB65C8}">
  <ds:schemaRefs>
    <ds:schemaRef ds:uri="http://schemas.microsoft.com/sharepoint/v3/contenttype/forms"/>
  </ds:schemaRefs>
</ds:datastoreItem>
</file>

<file path=customXml/itemProps3.xml><?xml version="1.0" encoding="utf-8"?>
<ds:datastoreItem xmlns:ds="http://schemas.openxmlformats.org/officeDocument/2006/customXml" ds:itemID="{94CFB0EF-D20B-4843-8469-C3591EEF6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cba4d-70b2-4a33-9101-06a20bc81493"/>
    <ds:schemaRef ds:uri="38f69460-7484-48b3-a54e-dc42d0bd1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pana</dc:creator>
  <cp:lastModifiedBy>Boychuk, Cole</cp:lastModifiedBy>
  <cp:revision>20</cp:revision>
  <dcterms:created xsi:type="dcterms:W3CDTF">2024-07-02T16:08:00Z</dcterms:created>
  <dcterms:modified xsi:type="dcterms:W3CDTF">2026-06-23T20:31:00Z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20 for Word</vt:lpwstr>
  </property>
  <property fmtid="{D5CDD505-2E9C-101B-9397-08002B2CF9AE}" pid="4" name="LastSaved">
    <vt:filetime>2024-07-02T00:00:00Z</vt:filetime>
  </property>
  <property fmtid="{D5CDD505-2E9C-101B-9397-08002B2CF9AE}" pid="5" name="ContentTypeId">
    <vt:lpwstr>0x010100FC0F97EA134F99438DECE97FA509C4DF</vt:lpwstr>
  </property>
</Properties>
</file>